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2A48D" w14:textId="77777777" w:rsidR="0054489C" w:rsidRPr="00BD4C8B" w:rsidRDefault="00000000" w:rsidP="00BD4C8B">
      <w:pPr>
        <w:keepNext/>
        <w:keepLines/>
        <w:spacing w:after="400" w:line="240" w:lineRule="auto"/>
        <w:jc w:val="center"/>
        <w:outlineLvl w:val="0"/>
        <w:rPr>
          <w:sz w:val="32"/>
          <w:szCs w:val="32"/>
        </w:rPr>
      </w:pPr>
      <w:r w:rsidRPr="00BD4C8B">
        <w:rPr>
          <w:rFonts w:ascii="Arial" w:eastAsia="Arial" w:hAnsi="Arial" w:cs="Arial"/>
          <w:b/>
          <w:bCs/>
          <w:color w:val="000000"/>
          <w:sz w:val="32"/>
          <w:szCs w:val="32"/>
        </w:rPr>
        <w:t>Schuldbeitritt</w:t>
      </w:r>
    </w:p>
    <w:p w14:paraId="75DF7522" w14:textId="77777777" w:rsidR="0054489C" w:rsidRDefault="00000000">
      <w:pPr>
        <w:spacing w:line="240" w:lineRule="auto"/>
      </w:pPr>
      <w:r>
        <w:rPr>
          <w:rFonts w:ascii="Arial" w:eastAsia="Arial" w:hAnsi="Arial" w:cs="Arial"/>
          <w:color w:val="000000"/>
          <w:sz w:val="20"/>
          <w:szCs w:val="20"/>
        </w:rPr>
        <w:t>Zwischen</w:t>
      </w:r>
    </w:p>
    <w:tbl>
      <w:tblPr>
        <w:tblStyle w:val="NormalTablePHPDOCX"/>
        <w:tblW w:w="9060" w:type="dxa"/>
        <w:tblLayout w:type="fixed"/>
        <w:tblCellMar>
          <w:left w:w="0" w:type="dxa"/>
          <w:right w:w="0" w:type="dxa"/>
        </w:tblCellMar>
        <w:tblLook w:val="04A0" w:firstRow="1" w:lastRow="0" w:firstColumn="1" w:lastColumn="0" w:noHBand="0" w:noVBand="1"/>
      </w:tblPr>
      <w:tblGrid>
        <w:gridCol w:w="4530"/>
        <w:gridCol w:w="4530"/>
      </w:tblGrid>
      <w:tr w:rsidR="0054489C" w14:paraId="1D1278EF" w14:textId="77777777">
        <w:trPr>
          <w:cantSplit/>
        </w:trPr>
        <w:tc>
          <w:tcPr>
            <w:tcW w:w="4520" w:type="dxa"/>
            <w:tcMar>
              <w:top w:w="0" w:type="auto"/>
              <w:left w:w="0" w:type="auto"/>
              <w:bottom w:w="0" w:type="auto"/>
              <w:right w:w="200" w:type="dxa"/>
            </w:tcMar>
          </w:tcPr>
          <w:p w14:paraId="005B20C2" w14:textId="000A4A69" w:rsidR="0054489C" w:rsidRDefault="00000000">
            <w:pPr>
              <w:keepNext/>
              <w:keepLines/>
              <w:spacing w:line="240" w:lineRule="auto"/>
              <w:textAlignment w:val="top"/>
            </w:pPr>
            <w:r>
              <w:rPr>
                <w:rFonts w:ascii="Arial" w:eastAsia="Arial" w:hAnsi="Arial" w:cs="Arial"/>
                <w:color w:val="000000"/>
                <w:sz w:val="20"/>
                <w:szCs w:val="20"/>
              </w:rPr>
              <w:t>̣ ̣ ̣ ̣ ̣ ̣ ̣ ̣ ̣ ̣ ̣ ̣ ̣ ̣ ̣ ̣ ̣ ̣ ̣ ̣ ̣ ̣ ̣ ̣ ̣ ̣ ̣ ̣ ̣ ̣ ̣ ̣ ̣ ̣ ̣ ̣ ̣ ̣ ̣ ̣ ̣ ̣ ̣ ̣ ̣ ̣ ̣ ̣ ̣ ̣ ̣ ̣ ̣ ̣ ̣ ̣ ̣ ̣ ̣ ̣ ̣ ̣ ̣ ̣ ̣ ̣ ̣ ̣ ̣ ̣ ̣ ̣ ̣ ̣ ̣ ̣ ̣ ̣</w:t>
            </w:r>
          </w:p>
        </w:tc>
        <w:tc>
          <w:tcPr>
            <w:tcW w:w="4520" w:type="dxa"/>
            <w:tcMar>
              <w:top w:w="0" w:type="auto"/>
              <w:left w:w="0" w:type="auto"/>
              <w:bottom w:w="0" w:type="auto"/>
              <w:right w:w="200" w:type="dxa"/>
            </w:tcMar>
          </w:tcPr>
          <w:p w14:paraId="4304753D" w14:textId="77777777" w:rsidR="0054489C" w:rsidRDefault="0054489C"/>
        </w:tc>
      </w:tr>
      <w:tr w:rsidR="0054489C" w14:paraId="316BC12F" w14:textId="77777777">
        <w:trPr>
          <w:cantSplit/>
        </w:trPr>
        <w:tc>
          <w:tcPr>
            <w:tcW w:w="4520" w:type="dxa"/>
            <w:tcMar>
              <w:top w:w="0" w:type="auto"/>
              <w:left w:w="0" w:type="auto"/>
              <w:bottom w:w="0" w:type="auto"/>
              <w:right w:w="200" w:type="dxa"/>
            </w:tcMar>
          </w:tcPr>
          <w:p w14:paraId="68B62D88" w14:textId="77777777" w:rsidR="0054489C" w:rsidRDefault="0054489C"/>
        </w:tc>
        <w:tc>
          <w:tcPr>
            <w:tcW w:w="4520" w:type="dxa"/>
            <w:tcMar>
              <w:top w:w="0" w:type="auto"/>
              <w:left w:w="0" w:type="auto"/>
              <w:bottom w:w="0" w:type="auto"/>
              <w:right w:w="200" w:type="dxa"/>
            </w:tcMar>
          </w:tcPr>
          <w:p w14:paraId="2FFDA9E7" w14:textId="77777777" w:rsidR="0054489C" w:rsidRDefault="00000000">
            <w:pPr>
              <w:keepNext/>
              <w:keepLines/>
              <w:spacing w:line="240" w:lineRule="auto"/>
              <w:textAlignment w:val="top"/>
            </w:pPr>
            <w:r>
              <w:rPr>
                <w:rFonts w:ascii="Arial" w:eastAsia="Arial" w:hAnsi="Arial" w:cs="Arial"/>
                <w:color w:val="000000"/>
                <w:sz w:val="20"/>
                <w:szCs w:val="20"/>
              </w:rPr>
              <w:t xml:space="preserve">- nachfolgend </w:t>
            </w:r>
            <w:r>
              <w:rPr>
                <w:rFonts w:ascii="Arial" w:eastAsia="Arial" w:hAnsi="Arial" w:cs="Arial"/>
                <w:b/>
                <w:bCs/>
                <w:color w:val="000000"/>
                <w:sz w:val="20"/>
                <w:szCs w:val="20"/>
              </w:rPr>
              <w:t>der Schuldner</w:t>
            </w:r>
            <w:r>
              <w:rPr>
                <w:rFonts w:ascii="Arial" w:eastAsia="Arial" w:hAnsi="Arial" w:cs="Arial"/>
                <w:color w:val="000000"/>
                <w:sz w:val="20"/>
                <w:szCs w:val="20"/>
              </w:rPr>
              <w:t xml:space="preserve"> -</w:t>
            </w:r>
          </w:p>
        </w:tc>
      </w:tr>
    </w:tbl>
    <w:p w14:paraId="0DDEFFBE" w14:textId="77777777" w:rsidR="0054489C" w:rsidRDefault="00000000">
      <w:pPr>
        <w:spacing w:line="240" w:lineRule="auto"/>
      </w:pPr>
      <w:r>
        <w:rPr>
          <w:rFonts w:ascii="Arial" w:eastAsia="Arial" w:hAnsi="Arial" w:cs="Arial"/>
          <w:color w:val="000000"/>
          <w:sz w:val="20"/>
          <w:szCs w:val="20"/>
        </w:rPr>
        <w:t>und</w:t>
      </w:r>
    </w:p>
    <w:tbl>
      <w:tblPr>
        <w:tblStyle w:val="NormalTablePHPDOCX"/>
        <w:tblW w:w="9060" w:type="dxa"/>
        <w:tblLayout w:type="fixed"/>
        <w:tblCellMar>
          <w:left w:w="0" w:type="dxa"/>
          <w:right w:w="0" w:type="dxa"/>
        </w:tblCellMar>
        <w:tblLook w:val="04A0" w:firstRow="1" w:lastRow="0" w:firstColumn="1" w:lastColumn="0" w:noHBand="0" w:noVBand="1"/>
      </w:tblPr>
      <w:tblGrid>
        <w:gridCol w:w="4530"/>
        <w:gridCol w:w="4530"/>
      </w:tblGrid>
      <w:tr w:rsidR="0054489C" w14:paraId="7DAEFE59" w14:textId="77777777">
        <w:trPr>
          <w:cantSplit/>
        </w:trPr>
        <w:tc>
          <w:tcPr>
            <w:tcW w:w="4520" w:type="dxa"/>
            <w:tcMar>
              <w:top w:w="0" w:type="auto"/>
              <w:left w:w="0" w:type="auto"/>
              <w:bottom w:w="0" w:type="auto"/>
              <w:right w:w="200" w:type="dxa"/>
            </w:tcMar>
          </w:tcPr>
          <w:p w14:paraId="013FFF4B" w14:textId="7CD37674" w:rsidR="0054489C" w:rsidRDefault="00000000">
            <w:pPr>
              <w:keepNext/>
              <w:keepLines/>
              <w:spacing w:line="240" w:lineRule="auto"/>
              <w:textAlignment w:val="top"/>
            </w:pPr>
            <w:r>
              <w:rPr>
                <w:rFonts w:ascii="Arial" w:eastAsia="Arial" w:hAnsi="Arial" w:cs="Arial"/>
                <w:color w:val="000000"/>
                <w:sz w:val="20"/>
                <w:szCs w:val="20"/>
              </w:rPr>
              <w:t>̣ ̣ ̣ ̣ ̣ ̣ ̣ ̣ ̣ ̣ ̣ ̣ ̣ ̣ ̣ ̣ ̣ ̣ ̣ ̣ ̣ ̣ ̣ ̣ ̣ ̣ ̣ ̣ ̣ ̣ ̣ ̣ ̣ ̣ ̣ ̣ ̣ ̣ ̣ ̣ ̣ ̣ ̣ ̣ ̣ ̣ ̣ ̣ ̣ ̣ ̣ ̣ ̣ ̣ ̣ ̣ ̣ ̣ ̣ ̣ ̣ ̣ ̣ ̣ ̣ ̣ ̣ ̣ ̣ ̣ ̣ ̣ ̣ ̣ ̣ ̣ ̣ ̣</w:t>
            </w:r>
          </w:p>
        </w:tc>
        <w:tc>
          <w:tcPr>
            <w:tcW w:w="4520" w:type="dxa"/>
            <w:tcMar>
              <w:top w:w="0" w:type="auto"/>
              <w:left w:w="0" w:type="auto"/>
              <w:bottom w:w="0" w:type="auto"/>
              <w:right w:w="200" w:type="dxa"/>
            </w:tcMar>
          </w:tcPr>
          <w:p w14:paraId="0F319F0A" w14:textId="77777777" w:rsidR="0054489C" w:rsidRDefault="0054489C"/>
        </w:tc>
      </w:tr>
      <w:tr w:rsidR="0054489C" w14:paraId="2DF64E9B" w14:textId="77777777">
        <w:trPr>
          <w:cantSplit/>
        </w:trPr>
        <w:tc>
          <w:tcPr>
            <w:tcW w:w="4520" w:type="dxa"/>
            <w:tcMar>
              <w:top w:w="0" w:type="auto"/>
              <w:left w:w="0" w:type="auto"/>
              <w:bottom w:w="0" w:type="auto"/>
              <w:right w:w="200" w:type="dxa"/>
            </w:tcMar>
          </w:tcPr>
          <w:p w14:paraId="3D609F1F" w14:textId="77777777" w:rsidR="0054489C" w:rsidRDefault="0054489C"/>
        </w:tc>
        <w:tc>
          <w:tcPr>
            <w:tcW w:w="4520" w:type="dxa"/>
            <w:tcMar>
              <w:top w:w="0" w:type="auto"/>
              <w:left w:w="0" w:type="auto"/>
              <w:bottom w:w="0" w:type="auto"/>
              <w:right w:w="200" w:type="dxa"/>
            </w:tcMar>
          </w:tcPr>
          <w:p w14:paraId="3EC53104" w14:textId="77777777" w:rsidR="0054489C" w:rsidRDefault="00000000">
            <w:pPr>
              <w:keepNext/>
              <w:keepLines/>
              <w:spacing w:line="240" w:lineRule="auto"/>
              <w:textAlignment w:val="top"/>
            </w:pPr>
            <w:r>
              <w:rPr>
                <w:rFonts w:ascii="Arial" w:eastAsia="Arial" w:hAnsi="Arial" w:cs="Arial"/>
                <w:color w:val="000000"/>
                <w:sz w:val="20"/>
                <w:szCs w:val="20"/>
              </w:rPr>
              <w:t xml:space="preserve">- nachfolgend </w:t>
            </w:r>
            <w:r>
              <w:rPr>
                <w:rFonts w:ascii="Arial" w:eastAsia="Arial" w:hAnsi="Arial" w:cs="Arial"/>
                <w:b/>
                <w:bCs/>
                <w:color w:val="000000"/>
                <w:sz w:val="20"/>
                <w:szCs w:val="20"/>
              </w:rPr>
              <w:t>der Gläubiger</w:t>
            </w:r>
            <w:r>
              <w:rPr>
                <w:rFonts w:ascii="Arial" w:eastAsia="Arial" w:hAnsi="Arial" w:cs="Arial"/>
                <w:color w:val="000000"/>
                <w:sz w:val="20"/>
                <w:szCs w:val="20"/>
              </w:rPr>
              <w:t xml:space="preserve"> -</w:t>
            </w:r>
          </w:p>
        </w:tc>
      </w:tr>
    </w:tbl>
    <w:p w14:paraId="5D325637" w14:textId="77777777" w:rsidR="0054489C" w:rsidRDefault="00000000">
      <w:pPr>
        <w:spacing w:line="240" w:lineRule="auto"/>
      </w:pPr>
      <w:r>
        <w:rPr>
          <w:rFonts w:ascii="Arial" w:eastAsia="Arial" w:hAnsi="Arial" w:cs="Arial"/>
          <w:color w:val="000000"/>
          <w:sz w:val="20"/>
          <w:szCs w:val="20"/>
        </w:rPr>
        <w:t>und</w:t>
      </w:r>
    </w:p>
    <w:tbl>
      <w:tblPr>
        <w:tblStyle w:val="NormalTablePHPDOCX"/>
        <w:tblW w:w="9060" w:type="dxa"/>
        <w:tblLayout w:type="fixed"/>
        <w:tblCellMar>
          <w:left w:w="0" w:type="dxa"/>
          <w:right w:w="0" w:type="dxa"/>
        </w:tblCellMar>
        <w:tblLook w:val="04A0" w:firstRow="1" w:lastRow="0" w:firstColumn="1" w:lastColumn="0" w:noHBand="0" w:noVBand="1"/>
      </w:tblPr>
      <w:tblGrid>
        <w:gridCol w:w="4530"/>
        <w:gridCol w:w="4530"/>
      </w:tblGrid>
      <w:tr w:rsidR="0054489C" w14:paraId="2AD506F7" w14:textId="77777777">
        <w:trPr>
          <w:cantSplit/>
        </w:trPr>
        <w:tc>
          <w:tcPr>
            <w:tcW w:w="4520" w:type="dxa"/>
            <w:tcMar>
              <w:top w:w="0" w:type="auto"/>
              <w:left w:w="0" w:type="auto"/>
              <w:bottom w:w="0" w:type="auto"/>
              <w:right w:w="200" w:type="dxa"/>
            </w:tcMar>
          </w:tcPr>
          <w:p w14:paraId="631DA87B" w14:textId="6CAF0C54" w:rsidR="0054489C" w:rsidRDefault="00000000">
            <w:pPr>
              <w:keepNext/>
              <w:keepLines/>
              <w:spacing w:line="240" w:lineRule="auto"/>
              <w:textAlignment w:val="top"/>
            </w:pPr>
            <w:r>
              <w:rPr>
                <w:rFonts w:ascii="Arial" w:eastAsia="Arial" w:hAnsi="Arial" w:cs="Arial"/>
                <w:color w:val="000000"/>
                <w:sz w:val="20"/>
                <w:szCs w:val="20"/>
              </w:rPr>
              <w:t>̣ ̣ ̣ ̣ ̣ ̣ ̣ ̣ ̣ ̣ ̣ ̣ ̣ ̣ ̣ ̣ ̣ ̣ ̣ ̣ ̣ ̣ ̣ ̣ ̣ ̣ ̣ ̣ ̣ ̣ ̣ ̣ ̣ ̣ ̣ ̣ ̣ ̣ ̣ ̣ ̣ ̣ ̣ ̣ ̣ ̣ ̣ ̣ ̣ ̣ ̣ ̣ ̣ ̣ ̣ ̣ ̣ ̣ ̣ ̣ ̣ ̣ ̣ ̣ ̣ ̣ ̣ ̣ ̣ ̣ ̣ ̣ ̣ ̣ ̣ ̣ ̣ ̣</w:t>
            </w:r>
          </w:p>
        </w:tc>
        <w:tc>
          <w:tcPr>
            <w:tcW w:w="4520" w:type="dxa"/>
            <w:tcMar>
              <w:top w:w="0" w:type="auto"/>
              <w:left w:w="0" w:type="auto"/>
              <w:bottom w:w="0" w:type="auto"/>
              <w:right w:w="200" w:type="dxa"/>
            </w:tcMar>
          </w:tcPr>
          <w:p w14:paraId="03D55971" w14:textId="77777777" w:rsidR="0054489C" w:rsidRDefault="0054489C"/>
        </w:tc>
      </w:tr>
      <w:tr w:rsidR="0054489C" w14:paraId="0D651303" w14:textId="77777777">
        <w:trPr>
          <w:cantSplit/>
        </w:trPr>
        <w:tc>
          <w:tcPr>
            <w:tcW w:w="4520" w:type="dxa"/>
            <w:tcMar>
              <w:top w:w="0" w:type="auto"/>
              <w:left w:w="0" w:type="auto"/>
              <w:bottom w:w="0" w:type="auto"/>
              <w:right w:w="200" w:type="dxa"/>
            </w:tcMar>
          </w:tcPr>
          <w:p w14:paraId="4978ED13" w14:textId="77777777" w:rsidR="0054489C" w:rsidRDefault="0054489C"/>
        </w:tc>
        <w:tc>
          <w:tcPr>
            <w:tcW w:w="4520" w:type="dxa"/>
            <w:tcMar>
              <w:top w:w="0" w:type="auto"/>
              <w:left w:w="0" w:type="auto"/>
              <w:bottom w:w="0" w:type="auto"/>
              <w:right w:w="200" w:type="dxa"/>
            </w:tcMar>
          </w:tcPr>
          <w:p w14:paraId="3F2BC659" w14:textId="77777777" w:rsidR="0054489C" w:rsidRDefault="00000000">
            <w:pPr>
              <w:keepNext/>
              <w:keepLines/>
              <w:spacing w:line="240" w:lineRule="auto"/>
              <w:textAlignment w:val="top"/>
            </w:pPr>
            <w:r>
              <w:rPr>
                <w:rFonts w:ascii="Arial" w:eastAsia="Arial" w:hAnsi="Arial" w:cs="Arial"/>
                <w:color w:val="000000"/>
                <w:sz w:val="20"/>
                <w:szCs w:val="20"/>
              </w:rPr>
              <w:t xml:space="preserve">- nachfolgend </w:t>
            </w:r>
            <w:r>
              <w:rPr>
                <w:rFonts w:ascii="Arial" w:eastAsia="Arial" w:hAnsi="Arial" w:cs="Arial"/>
                <w:b/>
                <w:bCs/>
                <w:color w:val="000000"/>
                <w:sz w:val="20"/>
                <w:szCs w:val="20"/>
              </w:rPr>
              <w:t>der Schuldbeitretende</w:t>
            </w:r>
            <w:r>
              <w:rPr>
                <w:rFonts w:ascii="Arial" w:eastAsia="Arial" w:hAnsi="Arial" w:cs="Arial"/>
                <w:color w:val="000000"/>
                <w:sz w:val="20"/>
                <w:szCs w:val="20"/>
              </w:rPr>
              <w:t xml:space="preserve"> -</w:t>
            </w:r>
          </w:p>
        </w:tc>
      </w:tr>
    </w:tbl>
    <w:p w14:paraId="799702EC" w14:textId="77777777" w:rsidR="0054489C" w:rsidRDefault="00000000">
      <w:pPr>
        <w:keepNext/>
        <w:keepLines/>
        <w:spacing w:before="240" w:after="120" w:line="240" w:lineRule="auto"/>
        <w:outlineLvl w:val="1"/>
      </w:pPr>
      <w:r>
        <w:rPr>
          <w:rFonts w:ascii="Arial" w:eastAsia="Arial" w:hAnsi="Arial" w:cs="Arial"/>
          <w:b/>
          <w:bCs/>
          <w:color w:val="000000"/>
          <w:sz w:val="26"/>
          <w:szCs w:val="26"/>
        </w:rPr>
        <w:t>§ 1 Vorbemerkungen</w:t>
      </w:r>
    </w:p>
    <w:p w14:paraId="315817B7" w14:textId="77777777" w:rsidR="0054489C" w:rsidRDefault="00000000">
      <w:pPr>
        <w:spacing w:line="240" w:lineRule="auto"/>
      </w:pPr>
      <w:r>
        <w:rPr>
          <w:rFonts w:ascii="Arial" w:eastAsia="Arial" w:hAnsi="Arial" w:cs="Arial"/>
          <w:color w:val="000000"/>
          <w:sz w:val="20"/>
          <w:szCs w:val="20"/>
        </w:rPr>
        <w:t>Die Parteien werden in diesem Vertrag wie eben benannt bezeichnet, auch bei weiblichen Beteiligten, einer Personenmehrheit oder einer juristische Person.</w:t>
      </w:r>
    </w:p>
    <w:p w14:paraId="1B928440" w14:textId="77777777" w:rsidR="0054489C" w:rsidRDefault="00000000">
      <w:pPr>
        <w:keepNext/>
        <w:keepLines/>
        <w:spacing w:before="240" w:after="120" w:line="240" w:lineRule="auto"/>
        <w:outlineLvl w:val="1"/>
      </w:pPr>
      <w:r>
        <w:rPr>
          <w:rFonts w:ascii="Arial" w:eastAsia="Arial" w:hAnsi="Arial" w:cs="Arial"/>
          <w:b/>
          <w:bCs/>
          <w:color w:val="000000"/>
          <w:sz w:val="26"/>
          <w:szCs w:val="26"/>
        </w:rPr>
        <w:t>§ 2 Forderung</w:t>
      </w:r>
    </w:p>
    <w:p w14:paraId="47DBB816" w14:textId="77777777" w:rsidR="00972F4B" w:rsidRDefault="00972F4B" w:rsidP="00972F4B">
      <w:pPr>
        <w:spacing w:line="240" w:lineRule="auto"/>
      </w:pPr>
      <w:r>
        <w:rPr>
          <w:rFonts w:ascii="Arial" w:eastAsia="Arial" w:hAnsi="Arial" w:cs="Arial"/>
          <w:color w:val="000000"/>
          <w:sz w:val="20"/>
          <w:szCs w:val="20"/>
        </w:rPr>
        <w:t xml:space="preserve">Der Schuldner erkennt an, dem Gläubiger folgende Forderung </w:t>
      </w:r>
      <w:proofErr w:type="spellStart"/>
      <w:r>
        <w:rPr>
          <w:rFonts w:ascii="Arial" w:eastAsia="Arial" w:hAnsi="Arial" w:cs="Arial"/>
          <w:color w:val="000000"/>
          <w:sz w:val="20"/>
          <w:szCs w:val="20"/>
        </w:rPr>
        <w:t>zu schulden</w:t>
      </w:r>
      <w:proofErr w:type="spellEnd"/>
      <w:r>
        <w:rPr>
          <w:rFonts w:ascii="Arial" w:eastAsia="Arial" w:hAnsi="Arial" w:cs="Arial"/>
          <w:color w:val="000000"/>
          <w:sz w:val="20"/>
          <w:szCs w:val="20"/>
        </w:rPr>
        <w:t>:</w:t>
      </w:r>
    </w:p>
    <w:p w14:paraId="53321249" w14:textId="77777777" w:rsidR="00972F4B" w:rsidRDefault="00972F4B" w:rsidP="00972F4B">
      <w:pPr>
        <w:numPr>
          <w:ilvl w:val="0"/>
          <w:numId w:val="12"/>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Hauptforderung: </w:t>
      </w:r>
      <w:r>
        <w:rPr>
          <w:rFonts w:ascii="Arial" w:eastAsia="Arial" w:hAnsi="Arial" w:cs="Arial"/>
          <w:color w:val="000000"/>
          <w:sz w:val="20"/>
          <w:szCs w:val="20"/>
        </w:rPr>
        <w:tab/>
        <w:t>̣ ̣ ̣ ̣ ̣ ̣ ̣ ̣ ̣ ̣ ̣ ̣ ̣ ̣ €</w:t>
      </w:r>
    </w:p>
    <w:p w14:paraId="42F462BF" w14:textId="77777777" w:rsidR="00972F4B" w:rsidRDefault="00972F4B" w:rsidP="00972F4B">
      <w:pPr>
        <w:numPr>
          <w:ilvl w:val="0"/>
          <w:numId w:val="12"/>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Zinsen: </w:t>
      </w:r>
      <w:r>
        <w:rPr>
          <w:rFonts w:ascii="Arial" w:eastAsia="Arial" w:hAnsi="Arial" w:cs="Arial"/>
          <w:color w:val="000000"/>
          <w:sz w:val="20"/>
          <w:szCs w:val="20"/>
        </w:rPr>
        <w:tab/>
      </w:r>
      <w:r>
        <w:rPr>
          <w:rFonts w:ascii="Arial" w:eastAsia="Arial" w:hAnsi="Arial" w:cs="Arial"/>
          <w:color w:val="000000"/>
          <w:sz w:val="20"/>
          <w:szCs w:val="20"/>
        </w:rPr>
        <w:tab/>
        <w:t xml:space="preserve">̣ ̣ ̣ ̣ ̣ ̣ ̣ ̣ ̣ ̣ ̣ ̣ ̣ ̣ ̣ ̣% </w:t>
      </w:r>
      <w:proofErr w:type="gramStart"/>
      <w:r>
        <w:rPr>
          <w:rFonts w:ascii="Arial" w:eastAsia="Arial" w:hAnsi="Arial" w:cs="Arial"/>
          <w:color w:val="000000"/>
          <w:sz w:val="20"/>
          <w:szCs w:val="20"/>
        </w:rPr>
        <w:t>seit dem</w:t>
      </w:r>
      <w:proofErr w:type="gramEnd"/>
      <w:r>
        <w:rPr>
          <w:rFonts w:ascii="Arial" w:eastAsia="Arial" w:hAnsi="Arial" w:cs="Arial"/>
          <w:color w:val="000000"/>
          <w:sz w:val="20"/>
          <w:szCs w:val="20"/>
        </w:rPr>
        <w:t xml:space="preserve">   ̣ ̣ ̣ ̣ ̣ ̣ ̣ ̣ ̣ ̣ ̣ ̣ ̣ ̣ ̣</w:t>
      </w:r>
    </w:p>
    <w:p w14:paraId="347D0644" w14:textId="77777777" w:rsidR="00972F4B" w:rsidRDefault="00972F4B" w:rsidP="00972F4B">
      <w:pPr>
        <w:numPr>
          <w:ilvl w:val="0"/>
          <w:numId w:val="12"/>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Nebenforderung: </w:t>
      </w:r>
      <w:proofErr w:type="gramStart"/>
      <w:r>
        <w:rPr>
          <w:rFonts w:ascii="Arial" w:eastAsia="Arial" w:hAnsi="Arial" w:cs="Arial"/>
          <w:color w:val="000000"/>
          <w:sz w:val="20"/>
          <w:szCs w:val="20"/>
        </w:rPr>
        <w:tab/>
        <w:t>  ̣</w:t>
      </w:r>
      <w:proofErr w:type="gramEnd"/>
      <w:r>
        <w:rPr>
          <w:rFonts w:ascii="Arial" w:eastAsia="Arial" w:hAnsi="Arial" w:cs="Arial"/>
          <w:color w:val="000000"/>
          <w:sz w:val="20"/>
          <w:szCs w:val="20"/>
        </w:rPr>
        <w:t xml:space="preserve"> ̣ ̣ ̣ ̣ ̣ ̣ ̣ ̣ € </w:t>
      </w:r>
    </w:p>
    <w:p w14:paraId="3B66201E" w14:textId="77777777" w:rsidR="00972F4B" w:rsidRDefault="00972F4B" w:rsidP="00972F4B">
      <w:pPr>
        <w:numPr>
          <w:ilvl w:val="0"/>
          <w:numId w:val="12"/>
        </w:numPr>
        <w:spacing w:line="240" w:lineRule="auto"/>
        <w:rPr>
          <w:rFonts w:ascii="Arial" w:eastAsia="Arial" w:hAnsi="Arial" w:cs="Arial"/>
          <w:color w:val="000000"/>
          <w:sz w:val="20"/>
          <w:szCs w:val="20"/>
        </w:rPr>
      </w:pPr>
      <w:r>
        <w:rPr>
          <w:rFonts w:ascii="Arial" w:eastAsia="Arial" w:hAnsi="Arial" w:cs="Arial"/>
          <w:color w:val="000000"/>
          <w:sz w:val="20"/>
          <w:szCs w:val="20"/>
        </w:rPr>
        <w:t xml:space="preserve">Zinsen aus Nebenforderung   ̣ ̣ ̣ ̣ ̣ ̣ ̣ ̣ ̣ ̣ ̣ ̣ ̣ ̣ </w:t>
      </w:r>
      <w:proofErr w:type="gramStart"/>
      <w:r>
        <w:rPr>
          <w:rFonts w:ascii="Arial" w:eastAsia="Arial" w:hAnsi="Arial" w:cs="Arial"/>
          <w:color w:val="000000"/>
          <w:sz w:val="20"/>
          <w:szCs w:val="20"/>
        </w:rPr>
        <w:t>seit dem</w:t>
      </w:r>
      <w:proofErr w:type="gramEnd"/>
      <w:r>
        <w:rPr>
          <w:rFonts w:ascii="Arial" w:eastAsia="Arial" w:hAnsi="Arial" w:cs="Arial"/>
          <w:color w:val="000000"/>
          <w:sz w:val="20"/>
          <w:szCs w:val="20"/>
        </w:rPr>
        <w:t xml:space="preserve">   ̣ ̣ ̣ ̣ ̣ ̣ ̣ ̣ ̣ ̣ ̣ ̣</w:t>
      </w:r>
    </w:p>
    <w:p w14:paraId="57EAE854" w14:textId="77777777" w:rsidR="00972F4B" w:rsidRDefault="00972F4B" w:rsidP="00972F4B">
      <w:pPr>
        <w:spacing w:line="240" w:lineRule="auto"/>
      </w:pPr>
      <w:r>
        <w:rPr>
          <w:rFonts w:ascii="Arial" w:eastAsia="Arial" w:hAnsi="Arial" w:cs="Arial"/>
          <w:color w:val="000000"/>
          <w:sz w:val="20"/>
          <w:szCs w:val="20"/>
        </w:rPr>
        <w:t>Die Hauptforderung hat folgende Grundlage:   ̣ ̣ ̣ ̣ ̣ ̣ ̣ ̣ ̣ ̣ ̣ ̣ ̣ ̣ ̣ ̣ ̣ ̣ ̣ ̣ ̣ ̣ ̣ ̣ ̣ ̣ ̣ ̣ ̣ ̣ ̣ ̣ ̣ ̣ ̣ ̣ ̣ ̣ ̣ ̣ ̣ ̣ ̣ ̣</w:t>
      </w:r>
    </w:p>
    <w:p w14:paraId="69DFB8A7" w14:textId="77777777" w:rsidR="00972F4B" w:rsidRDefault="00972F4B" w:rsidP="00972F4B">
      <w:pPr>
        <w:tabs>
          <w:tab w:val="left" w:pos="426"/>
        </w:tabs>
        <w:spacing w:line="240" w:lineRule="auto"/>
        <w:ind w:left="420" w:hanging="420"/>
      </w:pPr>
      <w:r>
        <w:rPr>
          <w:rFonts w:ascii="Arial" w:eastAsia="Arial" w:hAnsi="Arial" w:cs="Arial"/>
          <w:color w:val="000000"/>
          <w:sz w:val="20"/>
          <w:szCs w:val="20"/>
        </w:rPr>
        <w:fldChar w:fldCharType="begin">
          <w:ffData>
            <w:name w:val="Kontrollkästchen3"/>
            <w:enabled/>
            <w:calcOnExit w:val="0"/>
            <w:checkBox>
              <w:sizeAuto/>
              <w:default w:val="0"/>
            </w:checkBox>
          </w:ffData>
        </w:fldChar>
      </w:r>
      <w:bookmarkStart w:id="0" w:name="Kontrollkästchen3"/>
      <w:r>
        <w:rPr>
          <w:rFonts w:ascii="Arial" w:eastAsia="Arial" w:hAnsi="Arial" w:cs="Arial"/>
          <w:color w:val="000000"/>
          <w:sz w:val="20"/>
          <w:szCs w:val="20"/>
        </w:rPr>
        <w:instrText xml:space="preserve"> FORMCHECKBOX </w:instrText>
      </w:r>
      <w:r w:rsidR="00000000">
        <w:rPr>
          <w:rFonts w:ascii="Arial" w:eastAsia="Arial" w:hAnsi="Arial" w:cs="Arial"/>
          <w:color w:val="000000"/>
          <w:sz w:val="20"/>
          <w:szCs w:val="20"/>
        </w:rPr>
      </w:r>
      <w:r w:rsidR="00000000">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0"/>
      <w:r>
        <w:rPr>
          <w:rFonts w:ascii="Arial" w:eastAsia="Arial" w:hAnsi="Arial" w:cs="Arial"/>
          <w:color w:val="000000"/>
          <w:sz w:val="20"/>
          <w:szCs w:val="20"/>
        </w:rPr>
        <w:t xml:space="preserve"> </w:t>
      </w:r>
      <w:r>
        <w:rPr>
          <w:rFonts w:ascii="Arial" w:eastAsia="Arial" w:hAnsi="Arial" w:cs="Arial"/>
          <w:color w:val="000000"/>
          <w:sz w:val="20"/>
          <w:szCs w:val="20"/>
        </w:rPr>
        <w:tab/>
        <w:t xml:space="preserve">Die Vertragsunterzeichnenden erklären, dass mit ihren Unterschriften eine selbständige </w:t>
      </w:r>
      <w:r>
        <w:rPr>
          <w:rFonts w:ascii="Arial" w:eastAsia="Arial" w:hAnsi="Arial" w:cs="Arial"/>
          <w:color w:val="000000"/>
          <w:sz w:val="20"/>
          <w:szCs w:val="20"/>
        </w:rPr>
        <w:tab/>
        <w:t>Zahlungsverpflichtung unabhängig vom Bestehen der Forderung und unter Ausschluss sämtlicher bestehender oder möglicher Einwendungen begründet wird.</w:t>
      </w:r>
    </w:p>
    <w:p w14:paraId="57C56516" w14:textId="77777777" w:rsidR="0054489C" w:rsidRDefault="00000000">
      <w:pPr>
        <w:keepNext/>
        <w:keepLines/>
        <w:spacing w:before="240" w:after="120" w:line="240" w:lineRule="auto"/>
        <w:outlineLvl w:val="1"/>
      </w:pPr>
      <w:r>
        <w:rPr>
          <w:rFonts w:ascii="Arial" w:eastAsia="Arial" w:hAnsi="Arial" w:cs="Arial"/>
          <w:b/>
          <w:bCs/>
          <w:color w:val="000000"/>
          <w:sz w:val="26"/>
          <w:szCs w:val="26"/>
        </w:rPr>
        <w:t>§ 3 Schuldbeitritt</w:t>
      </w:r>
    </w:p>
    <w:p w14:paraId="4AC3DB1A" w14:textId="77777777" w:rsidR="0054489C" w:rsidRDefault="00000000">
      <w:pPr>
        <w:spacing w:line="240" w:lineRule="auto"/>
      </w:pPr>
      <w:r>
        <w:rPr>
          <w:rFonts w:ascii="Arial" w:eastAsia="Arial" w:hAnsi="Arial" w:cs="Arial"/>
          <w:color w:val="000000"/>
          <w:sz w:val="20"/>
          <w:szCs w:val="20"/>
        </w:rPr>
        <w:t>Der Beitretende tritt der Schuld gegenüber dem Gläubiger insoweit bei, als er ab sofort gegenüber dem Gläubiger für die Forderung, Zinsen und Nebenforderungen als Gesamtschuldner neben dem Schuldner haftet. Fortan haften der Schuldner und der Beitretende als Gesamtschuldner für die Erfüllung der Forderung.</w:t>
      </w:r>
    </w:p>
    <w:p w14:paraId="069B619E" w14:textId="77777777" w:rsidR="00BD4C8B" w:rsidRDefault="00BD4C8B" w:rsidP="00BD4C8B">
      <w:pPr>
        <w:keepNext/>
        <w:keepLines/>
        <w:spacing w:before="240" w:after="120" w:line="240" w:lineRule="auto"/>
        <w:outlineLvl w:val="1"/>
      </w:pPr>
      <w:r>
        <w:rPr>
          <w:rFonts w:ascii="Arial" w:eastAsia="Arial" w:hAnsi="Arial" w:cs="Arial"/>
          <w:b/>
          <w:bCs/>
          <w:color w:val="000000"/>
          <w:sz w:val="26"/>
          <w:szCs w:val="26"/>
        </w:rPr>
        <w:t>§ 3 Zinsen</w:t>
      </w:r>
    </w:p>
    <w:p w14:paraId="11FCAE70" w14:textId="77777777" w:rsidR="00BD4C8B" w:rsidRDefault="00BD4C8B" w:rsidP="00BD4C8B">
      <w:pPr>
        <w:spacing w:line="240" w:lineRule="auto"/>
        <w:ind w:left="426" w:hanging="426"/>
        <w:rPr>
          <w:rFonts w:ascii="Arial" w:eastAsia="Arial" w:hAnsi="Arial" w:cs="Arial"/>
          <w:color w:val="000000"/>
          <w:sz w:val="20"/>
          <w:szCs w:val="20"/>
        </w:rPr>
      </w:pPr>
      <w:r>
        <w:rPr>
          <w:rFonts w:ascii="Arial" w:eastAsia="Arial" w:hAnsi="Arial" w:cs="Arial"/>
          <w:color w:val="000000"/>
          <w:sz w:val="20"/>
          <w:szCs w:val="20"/>
        </w:rPr>
        <w:fldChar w:fldCharType="begin">
          <w:ffData>
            <w:name w:val="Kontrollkästchen1"/>
            <w:enabled/>
            <w:calcOnExit w:val="0"/>
            <w:checkBox>
              <w:sizeAuto/>
              <w:default w:val="0"/>
            </w:checkBox>
          </w:ffData>
        </w:fldChar>
      </w:r>
      <w:bookmarkStart w:id="1" w:name="Kontrollkästchen1"/>
      <w:r>
        <w:rPr>
          <w:rFonts w:ascii="Arial" w:eastAsia="Arial" w:hAnsi="Arial" w:cs="Arial"/>
          <w:color w:val="000000"/>
          <w:sz w:val="20"/>
          <w:szCs w:val="20"/>
        </w:rPr>
        <w:instrText xml:space="preserve"> FORMCHECKBOX </w:instrText>
      </w:r>
      <w:r w:rsidR="00000000">
        <w:rPr>
          <w:rFonts w:ascii="Arial" w:eastAsia="Arial" w:hAnsi="Arial" w:cs="Arial"/>
          <w:color w:val="000000"/>
          <w:sz w:val="20"/>
          <w:szCs w:val="20"/>
        </w:rPr>
      </w:r>
      <w:r w:rsidR="00000000">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1"/>
      <w:r>
        <w:rPr>
          <w:rFonts w:ascii="Arial" w:eastAsia="Arial" w:hAnsi="Arial" w:cs="Arial"/>
          <w:color w:val="000000"/>
          <w:sz w:val="20"/>
          <w:szCs w:val="20"/>
        </w:rPr>
        <w:t xml:space="preserve"> </w:t>
      </w:r>
      <w:r>
        <w:rPr>
          <w:rFonts w:ascii="Arial" w:eastAsia="Arial" w:hAnsi="Arial" w:cs="Arial"/>
          <w:color w:val="000000"/>
          <w:sz w:val="20"/>
          <w:szCs w:val="20"/>
        </w:rPr>
        <w:tab/>
        <w:t xml:space="preserve">Die gesamte Zahlungsforderung (einschließlich Nebenforderungen und Zinsen bis Vertragsunterzeichnung) wird ab Vertragsunterzeichnung mit   ̣ ̣ ̣ ̣ ̣ ̣% jährlich verzinst. </w:t>
      </w:r>
    </w:p>
    <w:p w14:paraId="25BCAF78" w14:textId="77777777" w:rsidR="00BD4C8B" w:rsidRDefault="00BD4C8B" w:rsidP="00BD4C8B">
      <w:pPr>
        <w:spacing w:line="240" w:lineRule="auto"/>
        <w:ind w:left="426" w:hanging="426"/>
      </w:pPr>
      <w:r>
        <w:rPr>
          <w:rFonts w:ascii="Arial" w:eastAsia="Arial" w:hAnsi="Arial" w:cs="Arial"/>
          <w:color w:val="000000"/>
          <w:sz w:val="20"/>
          <w:szCs w:val="20"/>
        </w:rPr>
        <w:fldChar w:fldCharType="begin">
          <w:ffData>
            <w:name w:val="Kontrollkästchen2"/>
            <w:enabled/>
            <w:calcOnExit w:val="0"/>
            <w:checkBox>
              <w:sizeAuto/>
              <w:default w:val="0"/>
            </w:checkBox>
          </w:ffData>
        </w:fldChar>
      </w:r>
      <w:bookmarkStart w:id="2" w:name="Kontrollkästchen2"/>
      <w:r>
        <w:rPr>
          <w:rFonts w:ascii="Arial" w:eastAsia="Arial" w:hAnsi="Arial" w:cs="Arial"/>
          <w:color w:val="000000"/>
          <w:sz w:val="20"/>
          <w:szCs w:val="20"/>
        </w:rPr>
        <w:instrText xml:space="preserve"> FORMCHECKBOX </w:instrText>
      </w:r>
      <w:r w:rsidR="00000000">
        <w:rPr>
          <w:rFonts w:ascii="Arial" w:eastAsia="Arial" w:hAnsi="Arial" w:cs="Arial"/>
          <w:color w:val="000000"/>
          <w:sz w:val="20"/>
          <w:szCs w:val="20"/>
        </w:rPr>
      </w:r>
      <w:r w:rsidR="00000000">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2"/>
      <w:r>
        <w:rPr>
          <w:rFonts w:ascii="Arial" w:eastAsia="Arial" w:hAnsi="Arial" w:cs="Arial"/>
          <w:color w:val="000000"/>
          <w:sz w:val="20"/>
          <w:szCs w:val="20"/>
        </w:rPr>
        <w:tab/>
        <w:t xml:space="preserve">Es bleibt bei den o.g. Zinsen. </w:t>
      </w:r>
    </w:p>
    <w:p w14:paraId="52A44B96" w14:textId="77777777" w:rsidR="00BD4C8B" w:rsidRDefault="00BD4C8B" w:rsidP="00BD4C8B">
      <w:pPr>
        <w:keepNext/>
        <w:keepLines/>
        <w:spacing w:before="240" w:after="120" w:line="240" w:lineRule="auto"/>
        <w:outlineLvl w:val="1"/>
      </w:pPr>
      <w:r>
        <w:rPr>
          <w:rFonts w:ascii="Arial" w:eastAsia="Arial" w:hAnsi="Arial" w:cs="Arial"/>
          <w:b/>
          <w:bCs/>
          <w:color w:val="000000"/>
          <w:sz w:val="26"/>
          <w:szCs w:val="26"/>
        </w:rPr>
        <w:t>§ 4 Zahlung</w:t>
      </w:r>
    </w:p>
    <w:p w14:paraId="03F48DCA" w14:textId="77777777" w:rsidR="00BD4C8B" w:rsidRDefault="00BD4C8B" w:rsidP="00BD4C8B">
      <w:pPr>
        <w:tabs>
          <w:tab w:val="left" w:pos="426"/>
        </w:tabs>
        <w:spacing w:line="240" w:lineRule="auto"/>
        <w:rPr>
          <w:rFonts w:ascii="Arial" w:eastAsia="Arial" w:hAnsi="Arial" w:cs="Arial"/>
          <w:color w:val="000000"/>
          <w:sz w:val="20"/>
          <w:szCs w:val="20"/>
        </w:rPr>
      </w:pPr>
      <w:r>
        <w:rPr>
          <w:rFonts w:ascii="Arial" w:eastAsia="Arial" w:hAnsi="Arial" w:cs="Arial"/>
          <w:color w:val="000000"/>
          <w:sz w:val="20"/>
          <w:szCs w:val="20"/>
        </w:rPr>
        <w:fldChar w:fldCharType="begin">
          <w:ffData>
            <w:name w:val="Kontrollkästchen6"/>
            <w:enabled/>
            <w:calcOnExit w:val="0"/>
            <w:checkBox>
              <w:sizeAuto/>
              <w:default w:val="0"/>
            </w:checkBox>
          </w:ffData>
        </w:fldChar>
      </w:r>
      <w:bookmarkStart w:id="3" w:name="Kontrollkästchen6"/>
      <w:r>
        <w:rPr>
          <w:rFonts w:ascii="Arial" w:eastAsia="Arial" w:hAnsi="Arial" w:cs="Arial"/>
          <w:color w:val="000000"/>
          <w:sz w:val="20"/>
          <w:szCs w:val="20"/>
        </w:rPr>
        <w:instrText xml:space="preserve"> FORMCHECKBOX </w:instrText>
      </w:r>
      <w:r w:rsidR="00000000">
        <w:rPr>
          <w:rFonts w:ascii="Arial" w:eastAsia="Arial" w:hAnsi="Arial" w:cs="Arial"/>
          <w:color w:val="000000"/>
          <w:sz w:val="20"/>
          <w:szCs w:val="20"/>
        </w:rPr>
      </w:r>
      <w:r w:rsidR="00000000">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3"/>
      <w:r>
        <w:rPr>
          <w:rFonts w:ascii="Arial" w:eastAsia="Arial" w:hAnsi="Arial" w:cs="Arial"/>
          <w:color w:val="000000"/>
          <w:sz w:val="20"/>
          <w:szCs w:val="20"/>
        </w:rPr>
        <w:tab/>
        <w:t>Die Forderung einschließlich etwaiger Zinsen ist bis zum   ̣ ̣ ̣ ̣ ̣ ̣ ̣ ̣ ̣ ̣ ̣ ̣ ̣ ̣ ̣ ̣ zurückzuzahlen.</w:t>
      </w:r>
    </w:p>
    <w:p w14:paraId="57F03F1F" w14:textId="77777777" w:rsidR="00BD4C8B" w:rsidRDefault="00BD4C8B" w:rsidP="00BD4C8B">
      <w:pPr>
        <w:tabs>
          <w:tab w:val="left" w:pos="426"/>
        </w:tabs>
        <w:spacing w:line="240" w:lineRule="auto"/>
        <w:rPr>
          <w:rFonts w:ascii="Arial" w:eastAsia="Arial" w:hAnsi="Arial" w:cs="Arial"/>
          <w:color w:val="000000"/>
          <w:sz w:val="20"/>
          <w:szCs w:val="20"/>
        </w:rPr>
      </w:pPr>
      <w:r>
        <w:rPr>
          <w:rFonts w:ascii="Arial" w:eastAsia="Arial" w:hAnsi="Arial" w:cs="Arial"/>
          <w:color w:val="000000"/>
          <w:sz w:val="20"/>
          <w:szCs w:val="20"/>
        </w:rPr>
        <w:fldChar w:fldCharType="begin">
          <w:ffData>
            <w:name w:val="Kontrollkästchen7"/>
            <w:enabled/>
            <w:calcOnExit w:val="0"/>
            <w:checkBox>
              <w:sizeAuto/>
              <w:default w:val="0"/>
            </w:checkBox>
          </w:ffData>
        </w:fldChar>
      </w:r>
      <w:bookmarkStart w:id="4" w:name="Kontrollkästchen7"/>
      <w:r>
        <w:rPr>
          <w:rFonts w:ascii="Arial" w:eastAsia="Arial" w:hAnsi="Arial" w:cs="Arial"/>
          <w:color w:val="000000"/>
          <w:sz w:val="20"/>
          <w:szCs w:val="20"/>
        </w:rPr>
        <w:instrText xml:space="preserve"> FORMCHECKBOX </w:instrText>
      </w:r>
      <w:r w:rsidR="00000000">
        <w:rPr>
          <w:rFonts w:ascii="Arial" w:eastAsia="Arial" w:hAnsi="Arial" w:cs="Arial"/>
          <w:color w:val="000000"/>
          <w:sz w:val="20"/>
          <w:szCs w:val="20"/>
        </w:rPr>
      </w:r>
      <w:r w:rsidR="00000000">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4"/>
      <w:r>
        <w:rPr>
          <w:rFonts w:ascii="Arial" w:eastAsia="Arial" w:hAnsi="Arial" w:cs="Arial"/>
          <w:color w:val="000000"/>
          <w:sz w:val="20"/>
          <w:szCs w:val="20"/>
        </w:rPr>
        <w:tab/>
        <w:t>Die Forderung ist in Raten wie folgt zurückzuzahlen:</w:t>
      </w:r>
    </w:p>
    <w:p w14:paraId="36B25FB4" w14:textId="77777777" w:rsidR="00BD4C8B" w:rsidRDefault="00BD4C8B" w:rsidP="00BD4C8B">
      <w:pPr>
        <w:tabs>
          <w:tab w:val="left" w:pos="426"/>
        </w:tabs>
        <w:spacing w:line="240" w:lineRule="auto"/>
      </w:pPr>
      <w:r>
        <w:rPr>
          <w:rFonts w:ascii="Arial" w:eastAsia="Arial" w:hAnsi="Arial" w:cs="Arial"/>
          <w:color w:val="000000"/>
          <w:sz w:val="20"/>
          <w:szCs w:val="20"/>
        </w:rPr>
        <w:lastRenderedPageBreak/>
        <w:tab/>
        <w:t>......................................................................................................................................</w:t>
      </w:r>
    </w:p>
    <w:tbl>
      <w:tblPr>
        <w:tblStyle w:val="NormalTablePHPDOCX"/>
        <w:tblpPr w:leftFromText="141" w:rightFromText="141" w:vertAnchor="text" w:horzAnchor="margin" w:tblpY="688"/>
        <w:tblW w:w="9060" w:type="dxa"/>
        <w:tblLayout w:type="fixed"/>
        <w:tblCellMar>
          <w:left w:w="0" w:type="dxa"/>
          <w:right w:w="0" w:type="dxa"/>
        </w:tblCellMar>
        <w:tblLook w:val="04A0" w:firstRow="1" w:lastRow="0" w:firstColumn="1" w:lastColumn="0" w:noHBand="0" w:noVBand="1"/>
      </w:tblPr>
      <w:tblGrid>
        <w:gridCol w:w="4530"/>
        <w:gridCol w:w="4530"/>
      </w:tblGrid>
      <w:tr w:rsidR="00BD4C8B" w14:paraId="6E316FB1" w14:textId="77777777" w:rsidTr="001E7C21">
        <w:trPr>
          <w:cantSplit/>
        </w:trPr>
        <w:tc>
          <w:tcPr>
            <w:tcW w:w="4530" w:type="dxa"/>
            <w:tcMar>
              <w:top w:w="0" w:type="auto"/>
              <w:left w:w="0" w:type="auto"/>
              <w:bottom w:w="0" w:type="auto"/>
              <w:right w:w="200" w:type="dxa"/>
            </w:tcMar>
          </w:tcPr>
          <w:p w14:paraId="740E5541" w14:textId="77777777" w:rsidR="00BD4C8B" w:rsidRDefault="00BD4C8B" w:rsidP="001E7C21">
            <w:pPr>
              <w:keepNext/>
              <w:keepLines/>
              <w:spacing w:line="240" w:lineRule="auto"/>
              <w:textAlignment w:val="top"/>
            </w:pPr>
            <w:r>
              <w:rPr>
                <w:rFonts w:ascii="Arial" w:eastAsia="Arial" w:hAnsi="Arial" w:cs="Arial"/>
                <w:b/>
                <w:bCs/>
                <w:color w:val="000000"/>
                <w:sz w:val="20"/>
                <w:szCs w:val="20"/>
              </w:rPr>
              <w:t>Kontoinhaber:</w:t>
            </w:r>
          </w:p>
        </w:tc>
        <w:tc>
          <w:tcPr>
            <w:tcW w:w="4530" w:type="dxa"/>
            <w:tcMar>
              <w:top w:w="0" w:type="auto"/>
              <w:left w:w="0" w:type="auto"/>
              <w:bottom w:w="0" w:type="auto"/>
              <w:right w:w="200" w:type="dxa"/>
            </w:tcMar>
          </w:tcPr>
          <w:p w14:paraId="64E988C9" w14:textId="77777777" w:rsidR="00BD4C8B" w:rsidRDefault="00BD4C8B" w:rsidP="001E7C21">
            <w:pPr>
              <w:keepNext/>
              <w:keepLines/>
              <w:spacing w:line="240" w:lineRule="auto"/>
              <w:textAlignment w:val="top"/>
            </w:pPr>
            <w:r>
              <w:rPr>
                <w:rFonts w:ascii="Arial" w:eastAsia="Arial" w:hAnsi="Arial" w:cs="Arial"/>
                <w:color w:val="000000"/>
                <w:sz w:val="20"/>
                <w:szCs w:val="20"/>
              </w:rPr>
              <w:t>̣ ̣ ̣ ̣ ̣ ̣ ̣ ̣ ̣ ̣ ̣ ̣ ̣ ̣ ̣ ̣ ̣ ̣ ̣ ̣ ̣ ̣ ̣ ̣ ̣ ̣ ̣ ̣ ̣ ̣ ̣ ̣ ̣ ̣ ̣ ̣ ̣ ̣ ̣ ̣ ̣ ̣ ̣ ̣ ̣ ̣ ̣ ̣ ̣ ̣ ̣ ̣ ̣ ̣ ̣ ̣ ̣ ̣ ̣ ̣ ̣ ̣ ̣ ̣ ̣ ̣ ̣ ̣ ̣ ̣ ̣ ̣ ̣ ̣ ̣ ̣ ̣ ̣</w:t>
            </w:r>
          </w:p>
        </w:tc>
      </w:tr>
      <w:tr w:rsidR="00BD4C8B" w14:paraId="432A081F" w14:textId="77777777" w:rsidTr="001E7C21">
        <w:trPr>
          <w:cantSplit/>
        </w:trPr>
        <w:tc>
          <w:tcPr>
            <w:tcW w:w="4530" w:type="dxa"/>
            <w:tcMar>
              <w:top w:w="0" w:type="auto"/>
              <w:left w:w="0" w:type="auto"/>
              <w:bottom w:w="0" w:type="auto"/>
              <w:right w:w="200" w:type="dxa"/>
            </w:tcMar>
          </w:tcPr>
          <w:p w14:paraId="7996CFFC" w14:textId="77777777" w:rsidR="00BD4C8B" w:rsidRDefault="00BD4C8B" w:rsidP="001E7C21">
            <w:pPr>
              <w:keepNext/>
              <w:keepLines/>
              <w:spacing w:line="240" w:lineRule="auto"/>
              <w:textAlignment w:val="top"/>
            </w:pPr>
            <w:r>
              <w:rPr>
                <w:rFonts w:ascii="Arial" w:eastAsia="Arial" w:hAnsi="Arial" w:cs="Arial"/>
                <w:b/>
                <w:bCs/>
                <w:color w:val="000000"/>
                <w:sz w:val="20"/>
                <w:szCs w:val="20"/>
              </w:rPr>
              <w:t>IBAN:</w:t>
            </w:r>
          </w:p>
        </w:tc>
        <w:tc>
          <w:tcPr>
            <w:tcW w:w="4530" w:type="dxa"/>
            <w:tcMar>
              <w:top w:w="0" w:type="auto"/>
              <w:left w:w="0" w:type="auto"/>
              <w:bottom w:w="0" w:type="auto"/>
              <w:right w:w="200" w:type="dxa"/>
            </w:tcMar>
          </w:tcPr>
          <w:p w14:paraId="29B5EBF6" w14:textId="77777777" w:rsidR="00BD4C8B" w:rsidRDefault="00BD4C8B" w:rsidP="001E7C21">
            <w:pPr>
              <w:keepNext/>
              <w:keepLines/>
              <w:spacing w:line="240" w:lineRule="auto"/>
              <w:textAlignment w:val="top"/>
            </w:pPr>
            <w:r>
              <w:rPr>
                <w:rFonts w:ascii="Arial" w:eastAsia="Arial" w:hAnsi="Arial" w:cs="Arial"/>
                <w:color w:val="000000"/>
                <w:sz w:val="20"/>
                <w:szCs w:val="20"/>
              </w:rPr>
              <w:t>̣ ̣ ̣ ̣ ̣ ̣ ̣ ̣ ̣ ̣ ̣ ̣ ̣ ̣ ̣ ̣ ̣ ̣ ̣ ̣ ̣ ̣ ̣ ̣ ̣ ̣ ̣ ̣ ̣ ̣ ̣ ̣ ̣ ̣ ̣ ̣ ̣ ̣ ̣ ̣ ̣ ̣ ̣ ̣ ̣ ̣ ̣ ̣ ̣ ̣ ̣ ̣ ̣ ̣ ̣ ̣ ̣ ̣ ̣ ̣ ̣ ̣ ̣ ̣ ̣ ̣ ̣ ̣ ̣ ̣ ̣ ̣ ̣ ̣ ̣ ̣ ̣ ̣</w:t>
            </w:r>
          </w:p>
        </w:tc>
      </w:tr>
      <w:tr w:rsidR="00BD4C8B" w14:paraId="64FD2C83" w14:textId="77777777" w:rsidTr="001E7C21">
        <w:trPr>
          <w:cantSplit/>
        </w:trPr>
        <w:tc>
          <w:tcPr>
            <w:tcW w:w="4530" w:type="dxa"/>
            <w:tcMar>
              <w:top w:w="0" w:type="auto"/>
              <w:left w:w="0" w:type="auto"/>
              <w:bottom w:w="0" w:type="auto"/>
              <w:right w:w="200" w:type="dxa"/>
            </w:tcMar>
          </w:tcPr>
          <w:p w14:paraId="3E86593D" w14:textId="77777777" w:rsidR="00BD4C8B" w:rsidRDefault="00BD4C8B" w:rsidP="001E7C21">
            <w:pPr>
              <w:keepNext/>
              <w:keepLines/>
              <w:spacing w:line="240" w:lineRule="auto"/>
              <w:textAlignment w:val="top"/>
            </w:pPr>
            <w:r>
              <w:rPr>
                <w:rFonts w:ascii="Arial" w:eastAsia="Arial" w:hAnsi="Arial" w:cs="Arial"/>
                <w:b/>
                <w:bCs/>
                <w:color w:val="000000"/>
                <w:sz w:val="20"/>
                <w:szCs w:val="20"/>
              </w:rPr>
              <w:t>Bank:</w:t>
            </w:r>
          </w:p>
        </w:tc>
        <w:tc>
          <w:tcPr>
            <w:tcW w:w="4530" w:type="dxa"/>
            <w:tcMar>
              <w:top w:w="0" w:type="auto"/>
              <w:left w:w="0" w:type="auto"/>
              <w:bottom w:w="0" w:type="auto"/>
              <w:right w:w="200" w:type="dxa"/>
            </w:tcMar>
          </w:tcPr>
          <w:p w14:paraId="431A5A0B" w14:textId="77777777" w:rsidR="00BD4C8B" w:rsidRDefault="00BD4C8B" w:rsidP="001E7C21">
            <w:pPr>
              <w:keepNext/>
              <w:keepLines/>
              <w:spacing w:line="240" w:lineRule="auto"/>
              <w:textAlignment w:val="top"/>
            </w:pPr>
            <w:r>
              <w:rPr>
                <w:rFonts w:ascii="Arial" w:eastAsia="Arial" w:hAnsi="Arial" w:cs="Arial"/>
                <w:color w:val="000000"/>
                <w:sz w:val="20"/>
                <w:szCs w:val="20"/>
              </w:rPr>
              <w:t>̣ ̣ ̣ ̣ ̣ ̣ ̣ ̣ ̣ ̣ ̣ ̣ ̣ ̣ ̣ ̣ ̣ ̣ ̣ ̣ ̣ ̣ ̣ ̣ ̣ ̣ ̣ ̣ ̣ ̣ ̣ ̣ ̣ ̣ ̣ ̣ ̣ ̣ ̣ ̣ ̣ ̣ ̣ ̣ ̣ ̣ ̣ ̣ ̣ ̣ ̣ ̣ ̣ ̣ ̣ ̣ ̣ ̣ ̣ ̣ ̣ ̣ ̣ ̣ ̣ ̣ ̣ ̣ ̣ ̣ ̣ ̣ ̣ ̣ ̣ ̣ ̣ ̣</w:t>
            </w:r>
          </w:p>
        </w:tc>
      </w:tr>
      <w:tr w:rsidR="00BD4C8B" w14:paraId="4F462662" w14:textId="77777777" w:rsidTr="001E7C21">
        <w:trPr>
          <w:cantSplit/>
        </w:trPr>
        <w:tc>
          <w:tcPr>
            <w:tcW w:w="4530" w:type="dxa"/>
            <w:tcMar>
              <w:top w:w="0" w:type="auto"/>
              <w:left w:w="0" w:type="auto"/>
              <w:bottom w:w="0" w:type="auto"/>
              <w:right w:w="200" w:type="dxa"/>
            </w:tcMar>
          </w:tcPr>
          <w:p w14:paraId="5FA19998" w14:textId="77777777" w:rsidR="00BD4C8B" w:rsidRDefault="00BD4C8B" w:rsidP="001E7C21">
            <w:pPr>
              <w:keepNext/>
              <w:keepLines/>
              <w:spacing w:line="240" w:lineRule="auto"/>
              <w:textAlignment w:val="top"/>
            </w:pPr>
            <w:r>
              <w:rPr>
                <w:rFonts w:ascii="Arial" w:eastAsia="Arial" w:hAnsi="Arial" w:cs="Arial"/>
                <w:b/>
                <w:bCs/>
                <w:color w:val="000000"/>
                <w:sz w:val="20"/>
                <w:szCs w:val="20"/>
              </w:rPr>
              <w:t>BIC:</w:t>
            </w:r>
          </w:p>
        </w:tc>
        <w:tc>
          <w:tcPr>
            <w:tcW w:w="4530" w:type="dxa"/>
            <w:tcMar>
              <w:top w:w="0" w:type="auto"/>
              <w:left w:w="0" w:type="auto"/>
              <w:bottom w:w="0" w:type="auto"/>
              <w:right w:w="200" w:type="dxa"/>
            </w:tcMar>
          </w:tcPr>
          <w:p w14:paraId="558E4DA9" w14:textId="77777777" w:rsidR="00BD4C8B" w:rsidRDefault="00BD4C8B" w:rsidP="001E7C21">
            <w:pPr>
              <w:keepNext/>
              <w:keepLines/>
              <w:spacing w:line="240" w:lineRule="auto"/>
              <w:textAlignment w:val="top"/>
            </w:pPr>
            <w:r>
              <w:rPr>
                <w:rFonts w:ascii="Arial" w:eastAsia="Arial" w:hAnsi="Arial" w:cs="Arial"/>
                <w:color w:val="000000"/>
                <w:sz w:val="20"/>
                <w:szCs w:val="20"/>
              </w:rPr>
              <w:t>̣ ̣ ̣ ̣ ̣ ̣ ̣ ̣ ̣ ̣ ̣ ̣ ̣ ̣ ̣ ̣ ̣ ̣ ̣ ̣ ̣ ̣ ̣ ̣ ̣ ̣ ̣ ̣ ̣ ̣ ̣ ̣ ̣ ̣ ̣ ̣ ̣ ̣ ̣ ̣ ̣ ̣ ̣ ̣ ̣ ̣ ̣ ̣ ̣ ̣ ̣ ̣ ̣ ̣ ̣ ̣ ̣ ̣ ̣ ̣ ̣ ̣ ̣ ̣ ̣ ̣ ̣ ̣ ̣ ̣ ̣ ̣ ̣ ̣ ̣ ̣ ̣ ̣</w:t>
            </w:r>
          </w:p>
        </w:tc>
      </w:tr>
    </w:tbl>
    <w:p w14:paraId="513B5D36" w14:textId="77777777" w:rsidR="00BD4C8B" w:rsidRDefault="00BD4C8B" w:rsidP="00BD4C8B">
      <w:pPr>
        <w:spacing w:line="240" w:lineRule="auto"/>
      </w:pPr>
      <w:r>
        <w:rPr>
          <w:rFonts w:ascii="Arial" w:eastAsia="Arial" w:hAnsi="Arial" w:cs="Arial"/>
          <w:color w:val="000000"/>
          <w:sz w:val="20"/>
          <w:szCs w:val="20"/>
        </w:rPr>
        <w:t xml:space="preserve"> Die Zahlungen haben auf folgendes Konto zu erfolgen:</w:t>
      </w:r>
    </w:p>
    <w:p w14:paraId="3EC912DF" w14:textId="77777777" w:rsidR="00BD4C8B" w:rsidRDefault="00BD4C8B" w:rsidP="00BD4C8B">
      <w:pPr>
        <w:keepNext/>
        <w:keepLines/>
        <w:spacing w:before="240" w:after="120" w:line="240" w:lineRule="auto"/>
        <w:outlineLvl w:val="1"/>
      </w:pPr>
      <w:r>
        <w:rPr>
          <w:rFonts w:ascii="Arial" w:eastAsia="Arial" w:hAnsi="Arial" w:cs="Arial"/>
          <w:b/>
          <w:bCs/>
          <w:color w:val="000000"/>
          <w:sz w:val="26"/>
          <w:szCs w:val="26"/>
        </w:rPr>
        <w:t>§ 5 Abtretung</w:t>
      </w:r>
    </w:p>
    <w:p w14:paraId="42E5C44A" w14:textId="77777777" w:rsidR="00BD4C8B" w:rsidRDefault="00BD4C8B" w:rsidP="00BD4C8B">
      <w:pPr>
        <w:tabs>
          <w:tab w:val="left" w:pos="426"/>
        </w:tabs>
        <w:spacing w:line="240" w:lineRule="auto"/>
        <w:rPr>
          <w:rFonts w:ascii="Arial" w:eastAsia="Arial" w:hAnsi="Arial" w:cs="Arial"/>
          <w:color w:val="000000"/>
          <w:sz w:val="20"/>
          <w:szCs w:val="20"/>
        </w:rPr>
      </w:pPr>
      <w:r>
        <w:rPr>
          <w:rFonts w:ascii="Arial" w:eastAsia="Arial" w:hAnsi="Arial" w:cs="Arial"/>
          <w:color w:val="000000"/>
          <w:sz w:val="20"/>
          <w:szCs w:val="20"/>
        </w:rPr>
        <w:fldChar w:fldCharType="begin">
          <w:ffData>
            <w:name w:val="Kontrollkästchen4"/>
            <w:enabled/>
            <w:calcOnExit w:val="0"/>
            <w:checkBox>
              <w:sizeAuto/>
              <w:default w:val="0"/>
            </w:checkBox>
          </w:ffData>
        </w:fldChar>
      </w:r>
      <w:bookmarkStart w:id="5" w:name="Kontrollkästchen4"/>
      <w:r>
        <w:rPr>
          <w:rFonts w:ascii="Arial" w:eastAsia="Arial" w:hAnsi="Arial" w:cs="Arial"/>
          <w:color w:val="000000"/>
          <w:sz w:val="20"/>
          <w:szCs w:val="20"/>
        </w:rPr>
        <w:instrText xml:space="preserve"> FORMCHECKBOX </w:instrText>
      </w:r>
      <w:r w:rsidR="00000000">
        <w:rPr>
          <w:rFonts w:ascii="Arial" w:eastAsia="Arial" w:hAnsi="Arial" w:cs="Arial"/>
          <w:color w:val="000000"/>
          <w:sz w:val="20"/>
          <w:szCs w:val="20"/>
        </w:rPr>
      </w:r>
      <w:r w:rsidR="00000000">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5"/>
      <w:r>
        <w:rPr>
          <w:rFonts w:ascii="Arial" w:eastAsia="Arial" w:hAnsi="Arial" w:cs="Arial"/>
          <w:color w:val="000000"/>
          <w:sz w:val="20"/>
          <w:szCs w:val="20"/>
        </w:rPr>
        <w:tab/>
        <w:t>Der Gläubiger ist nicht berechtigt, die Forderung abzutreten.</w:t>
      </w:r>
    </w:p>
    <w:p w14:paraId="03A81C1C" w14:textId="77777777" w:rsidR="00BD4C8B" w:rsidRDefault="00BD4C8B" w:rsidP="00BD4C8B">
      <w:pPr>
        <w:tabs>
          <w:tab w:val="left" w:pos="426"/>
        </w:tabs>
        <w:spacing w:line="240" w:lineRule="auto"/>
        <w:ind w:left="420" w:hanging="420"/>
      </w:pPr>
      <w:r>
        <w:rPr>
          <w:rFonts w:ascii="Arial" w:eastAsia="Arial" w:hAnsi="Arial" w:cs="Arial"/>
          <w:color w:val="000000"/>
          <w:sz w:val="20"/>
          <w:szCs w:val="20"/>
        </w:rPr>
        <w:fldChar w:fldCharType="begin">
          <w:ffData>
            <w:name w:val="Kontrollkästchen5"/>
            <w:enabled/>
            <w:calcOnExit w:val="0"/>
            <w:checkBox>
              <w:sizeAuto/>
              <w:default w:val="0"/>
            </w:checkBox>
          </w:ffData>
        </w:fldChar>
      </w:r>
      <w:bookmarkStart w:id="6" w:name="Kontrollkästchen5"/>
      <w:r>
        <w:rPr>
          <w:rFonts w:ascii="Arial" w:eastAsia="Arial" w:hAnsi="Arial" w:cs="Arial"/>
          <w:color w:val="000000"/>
          <w:sz w:val="20"/>
          <w:szCs w:val="20"/>
        </w:rPr>
        <w:instrText xml:space="preserve"> FORMCHECKBOX </w:instrText>
      </w:r>
      <w:r w:rsidR="00000000">
        <w:rPr>
          <w:rFonts w:ascii="Arial" w:eastAsia="Arial" w:hAnsi="Arial" w:cs="Arial"/>
          <w:color w:val="000000"/>
          <w:sz w:val="20"/>
          <w:szCs w:val="20"/>
        </w:rPr>
      </w:r>
      <w:r w:rsidR="00000000">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6"/>
      <w:r>
        <w:rPr>
          <w:rFonts w:ascii="Arial" w:eastAsia="Arial" w:hAnsi="Arial" w:cs="Arial"/>
          <w:color w:val="000000"/>
          <w:sz w:val="20"/>
          <w:szCs w:val="20"/>
        </w:rPr>
        <w:tab/>
        <w:t>Der Gläubiger darf die Forderung abtreten und hierbei die für die Übertragung notwendigen Daten des Schuldners weitergeben.</w:t>
      </w:r>
    </w:p>
    <w:p w14:paraId="49FFE22D" w14:textId="77777777" w:rsidR="0054489C" w:rsidRDefault="00000000">
      <w:pPr>
        <w:keepNext/>
        <w:keepLines/>
        <w:spacing w:before="240" w:after="120" w:line="240" w:lineRule="auto"/>
        <w:outlineLvl w:val="1"/>
      </w:pPr>
      <w:r>
        <w:rPr>
          <w:rFonts w:ascii="Arial" w:eastAsia="Arial" w:hAnsi="Arial" w:cs="Arial"/>
          <w:b/>
          <w:bCs/>
          <w:color w:val="000000"/>
          <w:sz w:val="26"/>
          <w:szCs w:val="26"/>
        </w:rPr>
        <w:t>§ 7 Besondere Vereinbarungen</w:t>
      </w:r>
    </w:p>
    <w:p w14:paraId="7894A90B" w14:textId="77777777" w:rsidR="0054489C" w:rsidRDefault="00000000">
      <w:pPr>
        <w:spacing w:line="240" w:lineRule="auto"/>
      </w:pPr>
      <w:r>
        <w:rPr>
          <w:rFonts w:ascii="Arial" w:eastAsia="Arial" w:hAnsi="Arial" w:cs="Arial"/>
          <w:color w:val="000000"/>
          <w:sz w:val="20"/>
          <w:szCs w:val="20"/>
        </w:rPr>
        <w:t>Die Vertragspartner treffen folgende weitere Vereinbarungen:</w:t>
      </w:r>
    </w:p>
    <w:p w14:paraId="3DB54CB2" w14:textId="77777777" w:rsidR="00BD4C8B" w:rsidRDefault="00000000" w:rsidP="00BD4C8B">
      <w:pPr>
        <w:spacing w:line="240" w:lineRule="auto"/>
      </w:pPr>
      <w:r>
        <w:rPr>
          <w:rFonts w:ascii="Arial" w:eastAsia="Arial" w:hAnsi="Arial" w:cs="Arial"/>
          <w:color w:val="000000"/>
          <w:sz w:val="20"/>
          <w:szCs w:val="20"/>
        </w:rPr>
        <w:t>̣ ̣ ̣ ̣ ̣ ̣ ̣ ̣ ̣ ̣ ̣ ̣ ̣ ̣ ̣ ̣ ̣ ̣ ̣ ̣ ̣ ̣ ̣ ̣ ̣ ̣ ̣ ̣ ̣ ̣ ̣ ̣ ̣ ̣ ̣ ̣ ̣ ̣ ̣ ̣ ̣ ̣ ̣ ̣ ̣ ̣ ̣ ̣ ̣ ̣ ̣ ̣ ̣ ̣ ̣ ̣ ̣ ̣ ̣ ̣ ̣ ̣ ̣ ̣ ̣ ̣ ̣ ̣ ̣ ̣ ̣ ̣ ̣ ̣ ̣ ̣ ̣ ̣</w:t>
      </w:r>
    </w:p>
    <w:p w14:paraId="1AC754BE" w14:textId="6F4C2F8A" w:rsidR="0054489C" w:rsidRDefault="00000000" w:rsidP="00BD4C8B">
      <w:pPr>
        <w:spacing w:line="240" w:lineRule="auto"/>
      </w:pPr>
      <w:r>
        <w:rPr>
          <w:rFonts w:ascii="Arial" w:eastAsia="Arial" w:hAnsi="Arial" w:cs="Arial"/>
          <w:b/>
          <w:bCs/>
          <w:color w:val="000000"/>
          <w:sz w:val="26"/>
          <w:szCs w:val="26"/>
        </w:rPr>
        <w:t>§ 8 Schriftform, salvatorische Klausel, Unterschriften</w:t>
      </w:r>
    </w:p>
    <w:p w14:paraId="6C0AB2BF" w14:textId="77777777" w:rsidR="0054489C" w:rsidRDefault="00000000">
      <w:pPr>
        <w:spacing w:line="240" w:lineRule="auto"/>
      </w:pPr>
      <w:r>
        <w:rPr>
          <w:rFonts w:ascii="Arial" w:eastAsia="Arial" w:hAnsi="Arial" w:cs="Arial"/>
          <w:color w:val="000000"/>
          <w:sz w:val="20"/>
          <w:szCs w:val="20"/>
        </w:rPr>
        <w:t>Nebenabreden, Änderungen und Ergänzungen des Vertrags einschließlich solcher über die vorzeitige Beendigung desselben bedürfen der Textform. Auch die Aufhebung des Textformerfordernisses bedarf der Textform.</w:t>
      </w:r>
    </w:p>
    <w:p w14:paraId="71782C4A" w14:textId="77777777" w:rsidR="0054489C" w:rsidRDefault="00000000">
      <w:pPr>
        <w:spacing w:line="240" w:lineRule="auto"/>
      </w:pPr>
      <w:r>
        <w:rPr>
          <w:rFonts w:ascii="Arial" w:eastAsia="Arial" w:hAnsi="Arial" w:cs="Arial"/>
          <w:color w:val="000000"/>
          <w:sz w:val="20"/>
          <w:szCs w:val="20"/>
        </w:rPr>
        <w:t>Sollte irgendeine Bestimmung des Vertrages unwirksam oder nichtig sein, so berührt dies die Rechtswirksamkeit der übrigen Bestimmungen nicht.</w:t>
      </w:r>
    </w:p>
    <w:p w14:paraId="2A480A18" w14:textId="77777777" w:rsidR="0054489C" w:rsidRDefault="00000000">
      <w:pPr>
        <w:spacing w:line="240" w:lineRule="auto"/>
      </w:pPr>
      <w:r>
        <w:rPr>
          <w:rFonts w:ascii="Arial" w:eastAsia="Arial" w:hAnsi="Arial" w:cs="Arial"/>
          <w:color w:val="000000"/>
          <w:sz w:val="20"/>
          <w:szCs w:val="20"/>
        </w:rPr>
        <w:t>Die Parteien bestätigen durch nachfolgende Unterschriften, sämtliche Regelungen dieses Vertrages verstanden zu haben und rechtsverbindlich zu vereinbaren:</w:t>
      </w:r>
    </w:p>
    <w:tbl>
      <w:tblPr>
        <w:tblStyle w:val="NormalTablePHPDOCX"/>
        <w:tblW w:w="9060" w:type="dxa"/>
        <w:tblLayout w:type="fixed"/>
        <w:tblCellMar>
          <w:left w:w="0" w:type="dxa"/>
          <w:right w:w="0" w:type="dxa"/>
        </w:tblCellMar>
        <w:tblLook w:val="04A0" w:firstRow="1" w:lastRow="0" w:firstColumn="1" w:lastColumn="0" w:noHBand="0" w:noVBand="1"/>
      </w:tblPr>
      <w:tblGrid>
        <w:gridCol w:w="4530"/>
        <w:gridCol w:w="4530"/>
      </w:tblGrid>
      <w:tr w:rsidR="0054489C" w14:paraId="1E219C97" w14:textId="77777777">
        <w:trPr>
          <w:cantSplit/>
        </w:trPr>
        <w:tc>
          <w:tcPr>
            <w:tcW w:w="4520" w:type="dxa"/>
            <w:tcMar>
              <w:top w:w="0" w:type="auto"/>
              <w:left w:w="0" w:type="auto"/>
              <w:bottom w:w="0" w:type="auto"/>
              <w:right w:w="200" w:type="dxa"/>
            </w:tcMar>
          </w:tcPr>
          <w:p w14:paraId="28B81443" w14:textId="77777777" w:rsidR="0054489C" w:rsidRDefault="00000000">
            <w:pPr>
              <w:keepNext/>
              <w:keepLines/>
              <w:spacing w:line="240" w:lineRule="auto"/>
              <w:textAlignment w:val="top"/>
            </w:pPr>
            <w:r>
              <w:rPr>
                <w:rFonts w:ascii="Arial" w:eastAsia="Arial" w:hAnsi="Arial" w:cs="Arial"/>
                <w:color w:val="000000"/>
                <w:sz w:val="20"/>
                <w:szCs w:val="20"/>
              </w:rPr>
              <w:t>̣ ̣ ̣ ̣ ̣ ̣ ̣ ̣ ̣ ̣ ̣ ̣ ̣ ̣ ̣ ̣ ̣ ̣ ̣ ̣ ̣ ̣ ̣ ̣ ̣ ̣ ̣ ̣ ̣ ̣ ̣ ̣ ̣ ̣ ̣ ̣ ̣ ̣ ̣ ̣ ̣ ̣ ̣ ̣ ̣ ̣ ̣ ̣ ̣ ̣ ̣ ̣ ̣ ̣ ̣ ̣ ̣ ̣ ̣ ̣ ̣ ̣ ̣ ̣ ̣ ̣ ̣ ̣ ̣ ̣ ̣ ̣ ̣ ̣ ̣ ̣ ̣ ̣</w:t>
            </w:r>
          </w:p>
        </w:tc>
        <w:tc>
          <w:tcPr>
            <w:tcW w:w="4520" w:type="dxa"/>
            <w:tcMar>
              <w:top w:w="0" w:type="auto"/>
              <w:left w:w="0" w:type="auto"/>
              <w:bottom w:w="0" w:type="auto"/>
              <w:right w:w="200" w:type="dxa"/>
            </w:tcMar>
          </w:tcPr>
          <w:p w14:paraId="38EE0424" w14:textId="77777777" w:rsidR="0054489C" w:rsidRDefault="00000000">
            <w:pPr>
              <w:keepNext/>
              <w:keepLines/>
              <w:spacing w:line="240" w:lineRule="auto"/>
              <w:textAlignment w:val="top"/>
            </w:pPr>
            <w:r>
              <w:rPr>
                <w:rFonts w:ascii="Arial" w:eastAsia="Arial" w:hAnsi="Arial" w:cs="Arial"/>
                <w:color w:val="000000"/>
                <w:sz w:val="20"/>
                <w:szCs w:val="20"/>
              </w:rPr>
              <w:t>̣ ̣ ̣ ̣ ̣ ̣ ̣ ̣ ̣ ̣ ̣ ̣ ̣ ̣ ̣ ̣ ̣ ̣ ̣ ̣ ̣ ̣ ̣ ̣ ̣ ̣ ̣ ̣ ̣ ̣ ̣ ̣ ̣ ̣ ̣ ̣ ̣ ̣ ̣ ̣ ̣ ̣ ̣ ̣ ̣ ̣ ̣ ̣ ̣ ̣ ̣ ̣ ̣ ̣ ̣ ̣ ̣ ̣ ̣ ̣ ̣ ̣ ̣ ̣ ̣ ̣ ̣ ̣ ̣ ̣ ̣ ̣ ̣ ̣ ̣ ̣ ̣ ̣</w:t>
            </w:r>
          </w:p>
        </w:tc>
      </w:tr>
      <w:tr w:rsidR="0054489C" w14:paraId="6578F5C3" w14:textId="77777777">
        <w:trPr>
          <w:cantSplit/>
        </w:trPr>
        <w:tc>
          <w:tcPr>
            <w:tcW w:w="4520" w:type="dxa"/>
            <w:tcMar>
              <w:top w:w="0" w:type="auto"/>
              <w:left w:w="0" w:type="auto"/>
              <w:bottom w:w="0" w:type="auto"/>
              <w:right w:w="200" w:type="dxa"/>
            </w:tcMar>
          </w:tcPr>
          <w:p w14:paraId="0A811996" w14:textId="77777777" w:rsidR="0054489C" w:rsidRDefault="00000000">
            <w:pPr>
              <w:keepNext/>
              <w:keepLines/>
              <w:spacing w:line="240" w:lineRule="auto"/>
              <w:textAlignment w:val="top"/>
            </w:pPr>
            <w:r>
              <w:rPr>
                <w:rFonts w:ascii="Arial" w:eastAsia="Arial" w:hAnsi="Arial" w:cs="Arial"/>
                <w:color w:val="000000"/>
                <w:sz w:val="20"/>
                <w:szCs w:val="20"/>
              </w:rPr>
              <w:t>Ort, den</w:t>
            </w:r>
          </w:p>
        </w:tc>
        <w:tc>
          <w:tcPr>
            <w:tcW w:w="4520" w:type="dxa"/>
            <w:tcMar>
              <w:top w:w="0" w:type="auto"/>
              <w:left w:w="0" w:type="auto"/>
              <w:bottom w:w="0" w:type="auto"/>
              <w:right w:w="200" w:type="dxa"/>
            </w:tcMar>
          </w:tcPr>
          <w:p w14:paraId="15BF42F9" w14:textId="77777777" w:rsidR="0054489C" w:rsidRDefault="00000000">
            <w:pPr>
              <w:keepNext/>
              <w:keepLines/>
              <w:spacing w:line="240" w:lineRule="auto"/>
              <w:textAlignment w:val="top"/>
            </w:pPr>
            <w:r>
              <w:rPr>
                <w:rFonts w:ascii="Arial" w:eastAsia="Arial" w:hAnsi="Arial" w:cs="Arial"/>
                <w:color w:val="000000"/>
                <w:sz w:val="20"/>
                <w:szCs w:val="20"/>
              </w:rPr>
              <w:t>Ort, den</w:t>
            </w:r>
          </w:p>
        </w:tc>
      </w:tr>
      <w:tr w:rsidR="0054489C" w14:paraId="706BC32A" w14:textId="77777777">
        <w:trPr>
          <w:cantSplit/>
        </w:trPr>
        <w:tc>
          <w:tcPr>
            <w:tcW w:w="4520" w:type="dxa"/>
            <w:tcMar>
              <w:top w:w="0" w:type="auto"/>
              <w:left w:w="0" w:type="auto"/>
              <w:bottom w:w="0" w:type="auto"/>
              <w:right w:w="200" w:type="dxa"/>
            </w:tcMar>
          </w:tcPr>
          <w:p w14:paraId="6C793997" w14:textId="77777777" w:rsidR="0054489C" w:rsidRDefault="0054489C"/>
        </w:tc>
        <w:tc>
          <w:tcPr>
            <w:tcW w:w="4520" w:type="dxa"/>
            <w:tcMar>
              <w:top w:w="0" w:type="auto"/>
              <w:left w:w="0" w:type="auto"/>
              <w:bottom w:w="0" w:type="auto"/>
              <w:right w:w="200" w:type="dxa"/>
            </w:tcMar>
          </w:tcPr>
          <w:p w14:paraId="01A34A73" w14:textId="77777777" w:rsidR="0054489C" w:rsidRDefault="0054489C"/>
        </w:tc>
      </w:tr>
      <w:tr w:rsidR="0054489C" w14:paraId="5E05DFE8" w14:textId="77777777">
        <w:trPr>
          <w:cantSplit/>
        </w:trPr>
        <w:tc>
          <w:tcPr>
            <w:tcW w:w="4520" w:type="dxa"/>
            <w:tcMar>
              <w:top w:w="0" w:type="auto"/>
              <w:left w:w="0" w:type="auto"/>
              <w:bottom w:w="0" w:type="auto"/>
              <w:right w:w="200" w:type="dxa"/>
            </w:tcMar>
          </w:tcPr>
          <w:p w14:paraId="712B1499" w14:textId="77777777" w:rsidR="0054489C" w:rsidRDefault="00000000">
            <w:pPr>
              <w:keepNext/>
              <w:keepLines/>
              <w:spacing w:line="240" w:lineRule="auto"/>
              <w:textAlignment w:val="top"/>
            </w:pPr>
            <w:r>
              <w:rPr>
                <w:rFonts w:ascii="Arial" w:eastAsia="Arial" w:hAnsi="Arial" w:cs="Arial"/>
                <w:color w:val="000000"/>
                <w:sz w:val="20"/>
                <w:szCs w:val="20"/>
              </w:rPr>
              <w:t>̣ ̣ ̣ ̣ ̣ ̣ ̣ ̣ ̣ ̣ ̣ ̣ ̣ ̣ ̣ ̣ ̣ ̣ ̣ ̣ ̣ ̣ ̣ ̣ ̣ ̣ ̣ ̣ ̣ ̣ ̣ ̣ ̣ ̣ ̣ ̣ ̣ ̣ ̣ ̣ ̣ ̣ ̣ ̣ ̣ ̣ ̣ ̣ ̣ ̣ ̣ ̣ ̣ ̣ ̣ ̣ ̣ ̣ ̣ ̣ ̣ ̣ ̣ ̣ ̣ ̣ ̣ ̣ ̣ ̣ ̣ ̣ ̣ ̣ ̣ ̣ ̣ ̣</w:t>
            </w:r>
          </w:p>
        </w:tc>
        <w:tc>
          <w:tcPr>
            <w:tcW w:w="4520" w:type="dxa"/>
            <w:tcMar>
              <w:top w:w="0" w:type="auto"/>
              <w:left w:w="0" w:type="auto"/>
              <w:bottom w:w="0" w:type="auto"/>
              <w:right w:w="200" w:type="dxa"/>
            </w:tcMar>
          </w:tcPr>
          <w:p w14:paraId="1CC21E01" w14:textId="77777777" w:rsidR="0054489C" w:rsidRDefault="00000000">
            <w:pPr>
              <w:keepNext/>
              <w:keepLines/>
              <w:spacing w:line="240" w:lineRule="auto"/>
              <w:textAlignment w:val="top"/>
            </w:pPr>
            <w:r>
              <w:rPr>
                <w:rFonts w:ascii="Arial" w:eastAsia="Arial" w:hAnsi="Arial" w:cs="Arial"/>
                <w:color w:val="000000"/>
                <w:sz w:val="20"/>
                <w:szCs w:val="20"/>
              </w:rPr>
              <w:t>̣ ̣ ̣ ̣ ̣ ̣ ̣ ̣ ̣ ̣ ̣ ̣ ̣ ̣ ̣ ̣ ̣ ̣ ̣ ̣ ̣ ̣ ̣ ̣ ̣ ̣ ̣ ̣ ̣ ̣ ̣ ̣ ̣ ̣ ̣ ̣ ̣ ̣ ̣ ̣ ̣ ̣ ̣ ̣ ̣ ̣ ̣ ̣ ̣ ̣ ̣ ̣ ̣ ̣ ̣ ̣ ̣ ̣ ̣ ̣ ̣ ̣ ̣ ̣ ̣ ̣ ̣ ̣ ̣ ̣ ̣ ̣ ̣ ̣ ̣ ̣ ̣ ̣</w:t>
            </w:r>
          </w:p>
        </w:tc>
      </w:tr>
      <w:tr w:rsidR="0054489C" w14:paraId="5FF50995" w14:textId="77777777">
        <w:trPr>
          <w:cantSplit/>
        </w:trPr>
        <w:tc>
          <w:tcPr>
            <w:tcW w:w="4520" w:type="dxa"/>
            <w:tcMar>
              <w:top w:w="0" w:type="auto"/>
              <w:left w:w="0" w:type="auto"/>
              <w:bottom w:w="0" w:type="auto"/>
              <w:right w:w="200" w:type="dxa"/>
            </w:tcMar>
          </w:tcPr>
          <w:p w14:paraId="226BB56E" w14:textId="77777777" w:rsidR="0054489C" w:rsidRDefault="00000000">
            <w:pPr>
              <w:keepNext/>
              <w:keepLines/>
              <w:spacing w:line="240" w:lineRule="auto"/>
              <w:textAlignment w:val="top"/>
            </w:pPr>
            <w:r>
              <w:rPr>
                <w:rFonts w:ascii="Arial" w:eastAsia="Arial" w:hAnsi="Arial" w:cs="Arial"/>
                <w:color w:val="000000"/>
                <w:sz w:val="20"/>
                <w:szCs w:val="20"/>
              </w:rPr>
              <w:t>Unterschrift Schuldner</w:t>
            </w:r>
          </w:p>
        </w:tc>
        <w:tc>
          <w:tcPr>
            <w:tcW w:w="4520" w:type="dxa"/>
            <w:tcMar>
              <w:top w:w="0" w:type="auto"/>
              <w:left w:w="0" w:type="auto"/>
              <w:bottom w:w="0" w:type="auto"/>
              <w:right w:w="200" w:type="dxa"/>
            </w:tcMar>
          </w:tcPr>
          <w:p w14:paraId="191BF0E4" w14:textId="77777777" w:rsidR="0054489C" w:rsidRDefault="00000000">
            <w:pPr>
              <w:keepNext/>
              <w:keepLines/>
              <w:spacing w:line="240" w:lineRule="auto"/>
              <w:textAlignment w:val="top"/>
            </w:pPr>
            <w:r>
              <w:rPr>
                <w:rFonts w:ascii="Arial" w:eastAsia="Arial" w:hAnsi="Arial" w:cs="Arial"/>
                <w:color w:val="000000"/>
                <w:sz w:val="20"/>
                <w:szCs w:val="20"/>
              </w:rPr>
              <w:t>Unterschrift Gläubiger</w:t>
            </w:r>
          </w:p>
        </w:tc>
      </w:tr>
      <w:tr w:rsidR="0054489C" w14:paraId="4BA5B659" w14:textId="77777777">
        <w:trPr>
          <w:cantSplit/>
        </w:trPr>
        <w:tc>
          <w:tcPr>
            <w:tcW w:w="4520" w:type="dxa"/>
            <w:tcMar>
              <w:top w:w="0" w:type="auto"/>
              <w:left w:w="0" w:type="auto"/>
              <w:bottom w:w="0" w:type="auto"/>
              <w:right w:w="200" w:type="dxa"/>
            </w:tcMar>
          </w:tcPr>
          <w:p w14:paraId="567D8027" w14:textId="77777777" w:rsidR="0054489C" w:rsidRDefault="00000000">
            <w:pPr>
              <w:keepNext/>
              <w:keepLines/>
              <w:spacing w:line="240" w:lineRule="auto"/>
              <w:textAlignment w:val="top"/>
            </w:pPr>
            <w:r>
              <w:rPr>
                <w:rFonts w:ascii="Arial" w:eastAsia="Arial" w:hAnsi="Arial" w:cs="Arial"/>
                <w:color w:val="000000"/>
                <w:sz w:val="20"/>
                <w:szCs w:val="20"/>
              </w:rPr>
              <w:t>̣ ̣ ̣ ̣ ̣ ̣ ̣ ̣ ̣ ̣ ̣ ̣ ̣ ̣ ̣ ̣ ̣ ̣ ̣ ̣ ̣ ̣ ̣ ̣ ̣ ̣ ̣ ̣ ̣ ̣ ̣ ̣ ̣ ̣ ̣ ̣ ̣ ̣ ̣ ̣ ̣ ̣ ̣ ̣ ̣ ̣ ̣ ̣ ̣ ̣ ̣ ̣ ̣ ̣ ̣ ̣ ̣ ̣ ̣ ̣ ̣ ̣ ̣ ̣ ̣ ̣ ̣ ̣ ̣ ̣ ̣ ̣ ̣ ̣ ̣ ̣ ̣ ̣</w:t>
            </w:r>
          </w:p>
        </w:tc>
        <w:tc>
          <w:tcPr>
            <w:tcW w:w="4520" w:type="dxa"/>
            <w:tcMar>
              <w:top w:w="0" w:type="auto"/>
              <w:left w:w="0" w:type="auto"/>
              <w:bottom w:w="0" w:type="auto"/>
              <w:right w:w="200" w:type="dxa"/>
            </w:tcMar>
          </w:tcPr>
          <w:p w14:paraId="27AA4F02" w14:textId="77777777" w:rsidR="0054489C" w:rsidRDefault="0054489C"/>
        </w:tc>
      </w:tr>
      <w:tr w:rsidR="0054489C" w14:paraId="72CB8421" w14:textId="77777777">
        <w:trPr>
          <w:cantSplit/>
        </w:trPr>
        <w:tc>
          <w:tcPr>
            <w:tcW w:w="4520" w:type="dxa"/>
            <w:tcMar>
              <w:top w:w="0" w:type="auto"/>
              <w:left w:w="0" w:type="auto"/>
              <w:bottom w:w="0" w:type="auto"/>
              <w:right w:w="200" w:type="dxa"/>
            </w:tcMar>
          </w:tcPr>
          <w:p w14:paraId="2F515E22" w14:textId="77777777" w:rsidR="0054489C" w:rsidRDefault="00000000">
            <w:pPr>
              <w:keepNext/>
              <w:keepLines/>
              <w:spacing w:line="240" w:lineRule="auto"/>
              <w:textAlignment w:val="top"/>
            </w:pPr>
            <w:r>
              <w:rPr>
                <w:rFonts w:ascii="Arial" w:eastAsia="Arial" w:hAnsi="Arial" w:cs="Arial"/>
                <w:color w:val="000000"/>
                <w:sz w:val="20"/>
                <w:szCs w:val="20"/>
              </w:rPr>
              <w:t>Ort, den</w:t>
            </w:r>
          </w:p>
        </w:tc>
        <w:tc>
          <w:tcPr>
            <w:tcW w:w="4520" w:type="dxa"/>
            <w:tcMar>
              <w:top w:w="0" w:type="auto"/>
              <w:left w:w="0" w:type="auto"/>
              <w:bottom w:w="0" w:type="auto"/>
              <w:right w:w="200" w:type="dxa"/>
            </w:tcMar>
          </w:tcPr>
          <w:p w14:paraId="5F95041C" w14:textId="77777777" w:rsidR="0054489C" w:rsidRDefault="0054489C"/>
        </w:tc>
      </w:tr>
      <w:tr w:rsidR="0054489C" w14:paraId="6C0A2EAE" w14:textId="77777777">
        <w:trPr>
          <w:cantSplit/>
        </w:trPr>
        <w:tc>
          <w:tcPr>
            <w:tcW w:w="4520" w:type="dxa"/>
            <w:tcMar>
              <w:top w:w="0" w:type="auto"/>
              <w:left w:w="0" w:type="auto"/>
              <w:bottom w:w="0" w:type="auto"/>
              <w:right w:w="200" w:type="dxa"/>
            </w:tcMar>
          </w:tcPr>
          <w:p w14:paraId="0498DDA7" w14:textId="77777777" w:rsidR="0054489C" w:rsidRDefault="0054489C"/>
        </w:tc>
        <w:tc>
          <w:tcPr>
            <w:tcW w:w="4520" w:type="dxa"/>
            <w:tcMar>
              <w:top w:w="0" w:type="auto"/>
              <w:left w:w="0" w:type="auto"/>
              <w:bottom w:w="0" w:type="auto"/>
              <w:right w:w="200" w:type="dxa"/>
            </w:tcMar>
          </w:tcPr>
          <w:p w14:paraId="777C064A" w14:textId="77777777" w:rsidR="0054489C" w:rsidRDefault="0054489C"/>
        </w:tc>
      </w:tr>
      <w:tr w:rsidR="0054489C" w14:paraId="175CF847" w14:textId="77777777">
        <w:trPr>
          <w:cantSplit/>
        </w:trPr>
        <w:tc>
          <w:tcPr>
            <w:tcW w:w="4520" w:type="dxa"/>
            <w:tcMar>
              <w:top w:w="0" w:type="auto"/>
              <w:left w:w="0" w:type="auto"/>
              <w:bottom w:w="0" w:type="auto"/>
              <w:right w:w="200" w:type="dxa"/>
            </w:tcMar>
          </w:tcPr>
          <w:p w14:paraId="5DADB555" w14:textId="77777777" w:rsidR="0054489C" w:rsidRDefault="00000000">
            <w:pPr>
              <w:keepNext/>
              <w:keepLines/>
              <w:spacing w:line="240" w:lineRule="auto"/>
              <w:textAlignment w:val="top"/>
            </w:pPr>
            <w:r>
              <w:rPr>
                <w:rFonts w:ascii="Arial" w:eastAsia="Arial" w:hAnsi="Arial" w:cs="Arial"/>
                <w:color w:val="000000"/>
                <w:sz w:val="20"/>
                <w:szCs w:val="20"/>
              </w:rPr>
              <w:t>̣ ̣ ̣ ̣ ̣ ̣ ̣ ̣ ̣ ̣ ̣ ̣ ̣ ̣ ̣ ̣ ̣ ̣ ̣ ̣ ̣ ̣ ̣ ̣ ̣ ̣ ̣ ̣ ̣ ̣ ̣ ̣ ̣ ̣ ̣ ̣ ̣ ̣ ̣ ̣ ̣ ̣ ̣ ̣ ̣ ̣ ̣ ̣ ̣ ̣ ̣ ̣ ̣ ̣ ̣ ̣ ̣ ̣ ̣ ̣ ̣ ̣ ̣ ̣ ̣ ̣ ̣ ̣ ̣ ̣ ̣ ̣ ̣ ̣ ̣ ̣ ̣ ̣</w:t>
            </w:r>
          </w:p>
        </w:tc>
        <w:tc>
          <w:tcPr>
            <w:tcW w:w="4520" w:type="dxa"/>
            <w:tcMar>
              <w:top w:w="0" w:type="auto"/>
              <w:left w:w="0" w:type="auto"/>
              <w:bottom w:w="0" w:type="auto"/>
              <w:right w:w="200" w:type="dxa"/>
            </w:tcMar>
          </w:tcPr>
          <w:p w14:paraId="6C125BE9" w14:textId="77777777" w:rsidR="0054489C" w:rsidRDefault="0054489C"/>
        </w:tc>
      </w:tr>
      <w:tr w:rsidR="0054489C" w14:paraId="6C6FFD4A" w14:textId="77777777">
        <w:trPr>
          <w:gridAfter w:val="1"/>
          <w:wAfter w:w="4520" w:type="dxa"/>
          <w:cantSplit/>
        </w:trPr>
        <w:tc>
          <w:tcPr>
            <w:tcW w:w="4520" w:type="dxa"/>
            <w:tcMar>
              <w:top w:w="0" w:type="auto"/>
              <w:left w:w="0" w:type="auto"/>
              <w:bottom w:w="0" w:type="auto"/>
              <w:right w:w="200" w:type="dxa"/>
            </w:tcMar>
          </w:tcPr>
          <w:p w14:paraId="64AD6E5E" w14:textId="77777777" w:rsidR="0054489C" w:rsidRDefault="00000000">
            <w:pPr>
              <w:keepNext/>
              <w:keepLines/>
              <w:spacing w:line="240" w:lineRule="auto"/>
              <w:textAlignment w:val="top"/>
            </w:pPr>
            <w:r>
              <w:rPr>
                <w:rFonts w:ascii="Arial" w:eastAsia="Arial" w:hAnsi="Arial" w:cs="Arial"/>
                <w:color w:val="000000"/>
                <w:sz w:val="20"/>
                <w:szCs w:val="20"/>
              </w:rPr>
              <w:t>Unterschrift Beitretender</w:t>
            </w:r>
          </w:p>
        </w:tc>
      </w:tr>
    </w:tbl>
    <w:p w14:paraId="1F54E45D" w14:textId="77777777" w:rsidR="009D4106" w:rsidRDefault="009D4106"/>
    <w:sectPr w:rsidR="009D4106" w:rsidSect="000F6147">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13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BF3CE" w14:textId="77777777" w:rsidR="005F093A" w:rsidRDefault="005F093A" w:rsidP="006E0FDA">
      <w:pPr>
        <w:spacing w:after="0" w:line="240" w:lineRule="auto"/>
      </w:pPr>
      <w:r>
        <w:separator/>
      </w:r>
    </w:p>
  </w:endnote>
  <w:endnote w:type="continuationSeparator" w:id="0">
    <w:p w14:paraId="61B6CA3D" w14:textId="77777777" w:rsidR="005F093A" w:rsidRDefault="005F093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37EF" w14:textId="77777777" w:rsidR="00310D15" w:rsidRDefault="00310D1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380648"/>
    </w:sdtPr>
    <w:sdtContent>
      <w:sdt>
        <w:sdtPr>
          <w:id w:val="935083201"/>
        </w:sdtPr>
        <w:sdtContent>
          <w:p w14:paraId="321A1D85" w14:textId="3CB80341" w:rsidR="00AB222B" w:rsidRDefault="00310D15">
            <w:pPr>
              <w:pStyle w:val="pStyle"/>
              <w:jc w:val="right"/>
            </w:pPr>
            <w:r w:rsidRPr="00375E2A">
              <w:rPr>
                <w:color w:val="808080"/>
                <w:szCs w:val="20"/>
              </w:rPr>
              <w:t xml:space="preserve">Individuelle Verträge online erstellen: </w:t>
            </w:r>
            <w:r w:rsidRPr="00375E2A">
              <w:rPr>
                <w:b/>
                <w:bCs/>
                <w:color w:val="808080"/>
                <w:szCs w:val="20"/>
              </w:rPr>
              <w:t>Vertragsfix.de</w:t>
            </w:r>
            <w:r>
              <w:rPr>
                <w:b/>
                <w:bCs/>
                <w:color w:val="808080"/>
                <w:szCs w:val="20"/>
              </w:rPr>
              <w:tab/>
            </w:r>
            <w:r w:rsidR="00000000">
              <w:t xml:space="preserve">Seite </w:t>
            </w:r>
            <w:r w:rsidR="00000000">
              <w:fldChar w:fldCharType="begin"/>
            </w:r>
            <w:r w:rsidR="00000000">
              <w:instrText xml:space="preserve">PAGE </w:instrText>
            </w:r>
            <w:r w:rsidR="00000000">
              <w:fldChar w:fldCharType="separate"/>
            </w:r>
            <w:r w:rsidR="00000000">
              <w:t>1</w:t>
            </w:r>
            <w:r w:rsidR="00000000">
              <w:fldChar w:fldCharType="end"/>
            </w:r>
            <w:r w:rsidR="00000000">
              <w:t>/</w:t>
            </w:r>
            <w:r w:rsidR="00000000">
              <w:fldChar w:fldCharType="begin"/>
            </w:r>
            <w:r w:rsidR="00000000">
              <w:instrText xml:space="preserve">NUMPAGES  </w:instrText>
            </w:r>
            <w:r w:rsidR="00000000">
              <w:fldChar w:fldCharType="separate"/>
            </w:r>
            <w:r w:rsidR="00000000">
              <w:t>1</w:t>
            </w:r>
            <w:r w:rsidR="00000000">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8DB5" w14:textId="77777777" w:rsidR="00310D15" w:rsidRDefault="00310D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E028D" w14:textId="77777777" w:rsidR="005F093A" w:rsidRDefault="005F093A" w:rsidP="006E0FDA">
      <w:pPr>
        <w:spacing w:after="0" w:line="240" w:lineRule="auto"/>
      </w:pPr>
      <w:r>
        <w:separator/>
      </w:r>
    </w:p>
  </w:footnote>
  <w:footnote w:type="continuationSeparator" w:id="0">
    <w:p w14:paraId="22152C38" w14:textId="77777777" w:rsidR="005F093A" w:rsidRDefault="005F093A" w:rsidP="006E0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93ED" w14:textId="77777777" w:rsidR="00310D15" w:rsidRDefault="00310D1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BA89" w14:textId="77777777" w:rsidR="00310D15" w:rsidRDefault="00310D1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3B82" w14:textId="77777777" w:rsidR="00310D15" w:rsidRDefault="00310D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1A24"/>
    <w:multiLevelType w:val="multilevel"/>
    <w:tmpl w:val="1F7631A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16C70932"/>
    <w:multiLevelType w:val="hybridMultilevel"/>
    <w:tmpl w:val="ED988F30"/>
    <w:lvl w:ilvl="0" w:tplc="69240354">
      <w:start w:val="1"/>
      <w:numFmt w:val="decimal"/>
      <w:lvlText w:val="%1."/>
      <w:lvlJc w:val="left"/>
      <w:pPr>
        <w:ind w:left="720" w:hanging="360"/>
      </w:pPr>
    </w:lvl>
    <w:lvl w:ilvl="1" w:tplc="69240354" w:tentative="1">
      <w:start w:val="1"/>
      <w:numFmt w:val="lowerLetter"/>
      <w:lvlText w:val="%2."/>
      <w:lvlJc w:val="left"/>
      <w:pPr>
        <w:ind w:left="1440" w:hanging="360"/>
      </w:pPr>
    </w:lvl>
    <w:lvl w:ilvl="2" w:tplc="69240354" w:tentative="1">
      <w:start w:val="1"/>
      <w:numFmt w:val="lowerRoman"/>
      <w:lvlText w:val="%3."/>
      <w:lvlJc w:val="right"/>
      <w:pPr>
        <w:ind w:left="2160" w:hanging="180"/>
      </w:pPr>
    </w:lvl>
    <w:lvl w:ilvl="3" w:tplc="69240354" w:tentative="1">
      <w:start w:val="1"/>
      <w:numFmt w:val="decimal"/>
      <w:lvlText w:val="%4."/>
      <w:lvlJc w:val="left"/>
      <w:pPr>
        <w:ind w:left="2880" w:hanging="360"/>
      </w:pPr>
    </w:lvl>
    <w:lvl w:ilvl="4" w:tplc="69240354" w:tentative="1">
      <w:start w:val="1"/>
      <w:numFmt w:val="lowerLetter"/>
      <w:lvlText w:val="%5."/>
      <w:lvlJc w:val="left"/>
      <w:pPr>
        <w:ind w:left="3600" w:hanging="360"/>
      </w:pPr>
    </w:lvl>
    <w:lvl w:ilvl="5" w:tplc="69240354" w:tentative="1">
      <w:start w:val="1"/>
      <w:numFmt w:val="lowerRoman"/>
      <w:lvlText w:val="%6."/>
      <w:lvlJc w:val="right"/>
      <w:pPr>
        <w:ind w:left="4320" w:hanging="180"/>
      </w:pPr>
    </w:lvl>
    <w:lvl w:ilvl="6" w:tplc="69240354" w:tentative="1">
      <w:start w:val="1"/>
      <w:numFmt w:val="decimal"/>
      <w:lvlText w:val="%7."/>
      <w:lvlJc w:val="left"/>
      <w:pPr>
        <w:ind w:left="5040" w:hanging="360"/>
      </w:pPr>
    </w:lvl>
    <w:lvl w:ilvl="7" w:tplc="69240354" w:tentative="1">
      <w:start w:val="1"/>
      <w:numFmt w:val="lowerLetter"/>
      <w:lvlText w:val="%8."/>
      <w:lvlJc w:val="left"/>
      <w:pPr>
        <w:ind w:left="5760" w:hanging="360"/>
      </w:pPr>
    </w:lvl>
    <w:lvl w:ilvl="8" w:tplc="69240354" w:tentative="1">
      <w:start w:val="1"/>
      <w:numFmt w:val="lowerRoman"/>
      <w:lvlText w:val="%9."/>
      <w:lvlJc w:val="right"/>
      <w:pPr>
        <w:ind w:left="6480" w:hanging="180"/>
      </w:pPr>
    </w:lvl>
  </w:abstractNum>
  <w:abstractNum w:abstractNumId="2" w15:restartNumberingAfterBreak="0">
    <w:nsid w:val="27011191"/>
    <w:multiLevelType w:val="hybridMultilevel"/>
    <w:tmpl w:val="1A824F44"/>
    <w:lvl w:ilvl="0" w:tplc="619038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FE64EF6"/>
    <w:multiLevelType w:val="hybridMultilevel"/>
    <w:tmpl w:val="F0963FD4"/>
    <w:lvl w:ilvl="0" w:tplc="085E401A">
      <w:start w:val="1"/>
      <w:numFmt w:val="bullet"/>
      <w:lvlText w:val="•"/>
      <w:lvlJc w:val="left"/>
      <w:pPr>
        <w:ind w:left="360" w:hanging="360"/>
      </w:pPr>
      <w:rPr>
        <w:position w:val="0"/>
      </w:rPr>
    </w:lvl>
    <w:lvl w:ilvl="1" w:tplc="8E724204">
      <w:start w:val="1"/>
      <w:numFmt w:val="bullet"/>
      <w:lvlText w:val="o"/>
      <w:lvlJc w:val="left"/>
      <w:pPr>
        <w:ind w:left="1440" w:hanging="360"/>
      </w:pPr>
      <w:rPr>
        <w:rFonts w:ascii="Courier New" w:hAnsi="Courier New" w:cs="Courier New" w:hint="default"/>
      </w:rPr>
    </w:lvl>
    <w:lvl w:ilvl="2" w:tplc="096CD50E">
      <w:start w:val="1"/>
      <w:numFmt w:val="bullet"/>
      <w:lvlText w:val=""/>
      <w:lvlJc w:val="left"/>
      <w:pPr>
        <w:ind w:left="2160" w:hanging="360"/>
      </w:pPr>
      <w:rPr>
        <w:rFonts w:ascii="Wingdings" w:hAnsi="Wingdings" w:cs="Wingdings" w:hint="default"/>
      </w:rPr>
    </w:lvl>
    <w:lvl w:ilvl="3" w:tplc="2E026BD8">
      <w:start w:val="1"/>
      <w:numFmt w:val="bullet"/>
      <w:lvlText w:val=""/>
      <w:lvlJc w:val="left"/>
      <w:pPr>
        <w:ind w:left="2880" w:hanging="360"/>
      </w:pPr>
      <w:rPr>
        <w:rFonts w:ascii="Symbol" w:hAnsi="Symbol" w:cs="Symbol" w:hint="default"/>
      </w:rPr>
    </w:lvl>
    <w:lvl w:ilvl="4" w:tplc="C4EE8096">
      <w:start w:val="1"/>
      <w:numFmt w:val="bullet"/>
      <w:lvlText w:val="o"/>
      <w:lvlJc w:val="left"/>
      <w:pPr>
        <w:ind w:left="3600" w:hanging="360"/>
      </w:pPr>
      <w:rPr>
        <w:rFonts w:ascii="Courier New" w:hAnsi="Courier New" w:cs="Courier New" w:hint="default"/>
      </w:rPr>
    </w:lvl>
    <w:lvl w:ilvl="5" w:tplc="8A28C0F0">
      <w:start w:val="1"/>
      <w:numFmt w:val="bullet"/>
      <w:lvlText w:val=""/>
      <w:lvlJc w:val="left"/>
      <w:pPr>
        <w:ind w:left="4320" w:hanging="360"/>
      </w:pPr>
      <w:rPr>
        <w:rFonts w:ascii="Wingdings" w:hAnsi="Wingdings" w:cs="Wingdings" w:hint="default"/>
      </w:rPr>
    </w:lvl>
    <w:lvl w:ilvl="6" w:tplc="6CB851E2">
      <w:start w:val="1"/>
      <w:numFmt w:val="bullet"/>
      <w:lvlText w:val=""/>
      <w:lvlJc w:val="left"/>
      <w:pPr>
        <w:ind w:left="5040" w:hanging="360"/>
      </w:pPr>
      <w:rPr>
        <w:rFonts w:ascii="Symbol" w:hAnsi="Symbol" w:cs="Symbol" w:hint="default"/>
      </w:rPr>
    </w:lvl>
    <w:lvl w:ilvl="7" w:tplc="DB24A5E6">
      <w:start w:val="1"/>
      <w:numFmt w:val="bullet"/>
      <w:lvlText w:val="o"/>
      <w:lvlJc w:val="left"/>
      <w:pPr>
        <w:ind w:left="5760" w:hanging="360"/>
      </w:pPr>
      <w:rPr>
        <w:rFonts w:ascii="Courier New" w:hAnsi="Courier New" w:cs="Courier New" w:hint="default"/>
      </w:rPr>
    </w:lvl>
    <w:lvl w:ilvl="8" w:tplc="E55A599A">
      <w:start w:val="1"/>
      <w:numFmt w:val="bullet"/>
      <w:lvlText w:val=""/>
      <w:lvlJc w:val="left"/>
      <w:pPr>
        <w:ind w:left="6480" w:hanging="360"/>
      </w:pPr>
      <w:rPr>
        <w:rFonts w:ascii="Wingdings" w:hAnsi="Wingdings" w:cs="Wingdings" w:hint="default"/>
      </w:rPr>
    </w:lvl>
  </w:abstractNum>
  <w:abstractNum w:abstractNumId="4" w15:restartNumberingAfterBreak="0">
    <w:nsid w:val="42F205B5"/>
    <w:multiLevelType w:val="multilevel"/>
    <w:tmpl w:val="4C1891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9B142B7"/>
    <w:multiLevelType w:val="multilevel"/>
    <w:tmpl w:val="30BAA3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7E52EFF"/>
    <w:multiLevelType w:val="hybridMultilevel"/>
    <w:tmpl w:val="58EA78F6"/>
    <w:lvl w:ilvl="0" w:tplc="164CA826">
      <w:start w:val="1"/>
      <w:numFmt w:val="bullet"/>
      <w:lvlText w:val="•"/>
      <w:lvlJc w:val="left"/>
      <w:pPr>
        <w:ind w:left="360" w:hanging="360"/>
      </w:pPr>
      <w:rPr>
        <w:position w:val="0"/>
      </w:rPr>
    </w:lvl>
    <w:lvl w:ilvl="1" w:tplc="6B4499B4">
      <w:start w:val="1"/>
      <w:numFmt w:val="bullet"/>
      <w:lvlText w:val="o"/>
      <w:lvlJc w:val="left"/>
      <w:pPr>
        <w:ind w:left="1440" w:hanging="360"/>
      </w:pPr>
      <w:rPr>
        <w:rFonts w:ascii="Courier New" w:hAnsi="Courier New" w:cs="Courier New" w:hint="default"/>
      </w:rPr>
    </w:lvl>
    <w:lvl w:ilvl="2" w:tplc="F528ACE0">
      <w:start w:val="1"/>
      <w:numFmt w:val="bullet"/>
      <w:lvlText w:val=""/>
      <w:lvlJc w:val="left"/>
      <w:pPr>
        <w:ind w:left="2160" w:hanging="360"/>
      </w:pPr>
      <w:rPr>
        <w:rFonts w:ascii="Wingdings" w:hAnsi="Wingdings" w:cs="Wingdings" w:hint="default"/>
      </w:rPr>
    </w:lvl>
    <w:lvl w:ilvl="3" w:tplc="83327678">
      <w:start w:val="1"/>
      <w:numFmt w:val="bullet"/>
      <w:lvlText w:val=""/>
      <w:lvlJc w:val="left"/>
      <w:pPr>
        <w:ind w:left="2880" w:hanging="360"/>
      </w:pPr>
      <w:rPr>
        <w:rFonts w:ascii="Symbol" w:hAnsi="Symbol" w:cs="Symbol" w:hint="default"/>
      </w:rPr>
    </w:lvl>
    <w:lvl w:ilvl="4" w:tplc="69B017D0">
      <w:start w:val="1"/>
      <w:numFmt w:val="bullet"/>
      <w:lvlText w:val="o"/>
      <w:lvlJc w:val="left"/>
      <w:pPr>
        <w:ind w:left="3600" w:hanging="360"/>
      </w:pPr>
      <w:rPr>
        <w:rFonts w:ascii="Courier New" w:hAnsi="Courier New" w:cs="Courier New" w:hint="default"/>
      </w:rPr>
    </w:lvl>
    <w:lvl w:ilvl="5" w:tplc="D2964B2A">
      <w:start w:val="1"/>
      <w:numFmt w:val="bullet"/>
      <w:lvlText w:val=""/>
      <w:lvlJc w:val="left"/>
      <w:pPr>
        <w:ind w:left="4320" w:hanging="360"/>
      </w:pPr>
      <w:rPr>
        <w:rFonts w:ascii="Wingdings" w:hAnsi="Wingdings" w:cs="Wingdings" w:hint="default"/>
      </w:rPr>
    </w:lvl>
    <w:lvl w:ilvl="6" w:tplc="05FAB614">
      <w:start w:val="1"/>
      <w:numFmt w:val="bullet"/>
      <w:lvlText w:val=""/>
      <w:lvlJc w:val="left"/>
      <w:pPr>
        <w:ind w:left="5040" w:hanging="360"/>
      </w:pPr>
      <w:rPr>
        <w:rFonts w:ascii="Symbol" w:hAnsi="Symbol" w:cs="Symbol" w:hint="default"/>
      </w:rPr>
    </w:lvl>
    <w:lvl w:ilvl="7" w:tplc="A07C3B9A">
      <w:start w:val="1"/>
      <w:numFmt w:val="bullet"/>
      <w:lvlText w:val="o"/>
      <w:lvlJc w:val="left"/>
      <w:pPr>
        <w:ind w:left="5760" w:hanging="360"/>
      </w:pPr>
      <w:rPr>
        <w:rFonts w:ascii="Courier New" w:hAnsi="Courier New" w:cs="Courier New" w:hint="default"/>
      </w:rPr>
    </w:lvl>
    <w:lvl w:ilvl="8" w:tplc="D35C2A8E">
      <w:start w:val="1"/>
      <w:numFmt w:val="bullet"/>
      <w:lvlText w:val=""/>
      <w:lvlJc w:val="left"/>
      <w:pPr>
        <w:ind w:left="6480" w:hanging="360"/>
      </w:pPr>
      <w:rPr>
        <w:rFonts w:ascii="Wingdings" w:hAnsi="Wingdings" w:cs="Wingdings" w:hint="default"/>
      </w:rPr>
    </w:lvl>
  </w:abstractNum>
  <w:abstractNum w:abstractNumId="7" w15:restartNumberingAfterBreak="0">
    <w:nsid w:val="5FDC3EB6"/>
    <w:multiLevelType w:val="multilevel"/>
    <w:tmpl w:val="1916A2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13A2D3A"/>
    <w:multiLevelType w:val="hybridMultilevel"/>
    <w:tmpl w:val="8E7A40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F18331C"/>
    <w:multiLevelType w:val="hybridMultilevel"/>
    <w:tmpl w:val="12B04C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68106FF"/>
    <w:multiLevelType w:val="multilevel"/>
    <w:tmpl w:val="3AE017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90F7AA7"/>
    <w:multiLevelType w:val="hybridMultilevel"/>
    <w:tmpl w:val="6B3402C8"/>
    <w:lvl w:ilvl="0" w:tplc="F7984BC2">
      <w:start w:val="1"/>
      <w:numFmt w:val="bullet"/>
      <w:lvlText w:val="•"/>
      <w:lvlJc w:val="left"/>
      <w:pPr>
        <w:ind w:left="360" w:hanging="360"/>
      </w:pPr>
      <w:rPr>
        <w:position w:val="0"/>
      </w:rPr>
    </w:lvl>
    <w:lvl w:ilvl="1" w:tplc="C192B06A">
      <w:start w:val="1"/>
      <w:numFmt w:val="bullet"/>
      <w:lvlText w:val="o"/>
      <w:lvlJc w:val="left"/>
      <w:pPr>
        <w:ind w:left="1440" w:hanging="360"/>
      </w:pPr>
      <w:rPr>
        <w:rFonts w:ascii="Courier New" w:hAnsi="Courier New" w:cs="Courier New" w:hint="default"/>
      </w:rPr>
    </w:lvl>
    <w:lvl w:ilvl="2" w:tplc="68CE366A">
      <w:start w:val="1"/>
      <w:numFmt w:val="bullet"/>
      <w:lvlText w:val=""/>
      <w:lvlJc w:val="left"/>
      <w:pPr>
        <w:ind w:left="2160" w:hanging="360"/>
      </w:pPr>
      <w:rPr>
        <w:rFonts w:ascii="Wingdings" w:hAnsi="Wingdings" w:cs="Wingdings" w:hint="default"/>
      </w:rPr>
    </w:lvl>
    <w:lvl w:ilvl="3" w:tplc="E9FAC598">
      <w:start w:val="1"/>
      <w:numFmt w:val="bullet"/>
      <w:lvlText w:val=""/>
      <w:lvlJc w:val="left"/>
      <w:pPr>
        <w:ind w:left="2880" w:hanging="360"/>
      </w:pPr>
      <w:rPr>
        <w:rFonts w:ascii="Symbol" w:hAnsi="Symbol" w:cs="Symbol" w:hint="default"/>
      </w:rPr>
    </w:lvl>
    <w:lvl w:ilvl="4" w:tplc="086A1FB2">
      <w:start w:val="1"/>
      <w:numFmt w:val="bullet"/>
      <w:lvlText w:val="o"/>
      <w:lvlJc w:val="left"/>
      <w:pPr>
        <w:ind w:left="3600" w:hanging="360"/>
      </w:pPr>
      <w:rPr>
        <w:rFonts w:ascii="Courier New" w:hAnsi="Courier New" w:cs="Courier New" w:hint="default"/>
      </w:rPr>
    </w:lvl>
    <w:lvl w:ilvl="5" w:tplc="50A08FE0">
      <w:start w:val="1"/>
      <w:numFmt w:val="bullet"/>
      <w:lvlText w:val=""/>
      <w:lvlJc w:val="left"/>
      <w:pPr>
        <w:ind w:left="4320" w:hanging="360"/>
      </w:pPr>
      <w:rPr>
        <w:rFonts w:ascii="Wingdings" w:hAnsi="Wingdings" w:cs="Wingdings" w:hint="default"/>
      </w:rPr>
    </w:lvl>
    <w:lvl w:ilvl="6" w:tplc="1B32BFDA">
      <w:start w:val="1"/>
      <w:numFmt w:val="bullet"/>
      <w:lvlText w:val=""/>
      <w:lvlJc w:val="left"/>
      <w:pPr>
        <w:ind w:left="5040" w:hanging="360"/>
      </w:pPr>
      <w:rPr>
        <w:rFonts w:ascii="Symbol" w:hAnsi="Symbol" w:cs="Symbol" w:hint="default"/>
      </w:rPr>
    </w:lvl>
    <w:lvl w:ilvl="7" w:tplc="B1D4C902">
      <w:start w:val="1"/>
      <w:numFmt w:val="bullet"/>
      <w:lvlText w:val="o"/>
      <w:lvlJc w:val="left"/>
      <w:pPr>
        <w:ind w:left="5760" w:hanging="360"/>
      </w:pPr>
      <w:rPr>
        <w:rFonts w:ascii="Courier New" w:hAnsi="Courier New" w:cs="Courier New" w:hint="default"/>
      </w:rPr>
    </w:lvl>
    <w:lvl w:ilvl="8" w:tplc="D53AD068">
      <w:start w:val="1"/>
      <w:numFmt w:val="bullet"/>
      <w:lvlText w:val=""/>
      <w:lvlJc w:val="left"/>
      <w:pPr>
        <w:ind w:left="6480" w:hanging="360"/>
      </w:pPr>
      <w:rPr>
        <w:rFonts w:ascii="Wingdings" w:hAnsi="Wingdings" w:cs="Wingdings" w:hint="default"/>
      </w:rPr>
    </w:lvl>
  </w:abstractNum>
  <w:num w:numId="1" w16cid:durableId="1405451853">
    <w:abstractNumId w:val="8"/>
  </w:num>
  <w:num w:numId="2" w16cid:durableId="1447895204">
    <w:abstractNumId w:val="9"/>
  </w:num>
  <w:num w:numId="3" w16cid:durableId="1619989902">
    <w:abstractNumId w:val="5"/>
  </w:num>
  <w:num w:numId="4" w16cid:durableId="542132716">
    <w:abstractNumId w:val="10"/>
  </w:num>
  <w:num w:numId="5" w16cid:durableId="1271663887">
    <w:abstractNumId w:val="4"/>
  </w:num>
  <w:num w:numId="6" w16cid:durableId="1823352059">
    <w:abstractNumId w:val="0"/>
  </w:num>
  <w:num w:numId="7" w16cid:durableId="1173185186">
    <w:abstractNumId w:val="7"/>
  </w:num>
  <w:num w:numId="8" w16cid:durableId="1737894189">
    <w:abstractNumId w:val="2"/>
  </w:num>
  <w:num w:numId="9" w16cid:durableId="122846737">
    <w:abstractNumId w:val="1"/>
  </w:num>
  <w:num w:numId="10" w16cid:durableId="1920795929">
    <w:abstractNumId w:val="3"/>
  </w:num>
  <w:num w:numId="11" w16cid:durableId="1998918055">
    <w:abstractNumId w:val="11"/>
  </w:num>
  <w:num w:numId="12" w16cid:durableId="10037785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65F9C"/>
    <w:rsid w:val="000F6147"/>
    <w:rsid w:val="00112029"/>
    <w:rsid w:val="00135412"/>
    <w:rsid w:val="00310D15"/>
    <w:rsid w:val="00361FF4"/>
    <w:rsid w:val="003B5299"/>
    <w:rsid w:val="00493A0C"/>
    <w:rsid w:val="004D6B48"/>
    <w:rsid w:val="00531A4E"/>
    <w:rsid w:val="00535F5A"/>
    <w:rsid w:val="0054489C"/>
    <w:rsid w:val="00555F58"/>
    <w:rsid w:val="005F093A"/>
    <w:rsid w:val="006E6663"/>
    <w:rsid w:val="008B3AC2"/>
    <w:rsid w:val="008F680D"/>
    <w:rsid w:val="00972F4B"/>
    <w:rsid w:val="009D4106"/>
    <w:rsid w:val="00AC197E"/>
    <w:rsid w:val="00B21D59"/>
    <w:rsid w:val="00BD419F"/>
    <w:rsid w:val="00BD4C8B"/>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265C"/>
  <w15:docId w15:val="{B583C3B7-845F-6F49-882B-6F00395B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61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1PHPDOCX">
    <w:name w:val="Heading 1 PHPDOCX"/>
    <w:basedOn w:val="Standard"/>
    <w:next w:val="Standard"/>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Standard"/>
    <w:next w:val="Standard"/>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Standard"/>
    <w:next w:val="Standard"/>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Standard"/>
    <w:next w:val="Standard"/>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Standard"/>
    <w:next w:val="Standard"/>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Standard"/>
    <w:next w:val="Standard"/>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Standard"/>
    <w:next w:val="Standard"/>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Standard"/>
    <w:next w:val="Standard"/>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Standard"/>
    <w:next w:val="Standard"/>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Standard"/>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Standard"/>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Standard"/>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Standard"/>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Standard"/>
    <w:next w:val="Standard"/>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Standard"/>
    <w:next w:val="Standard"/>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Standard"/>
    <w:next w:val="Standard"/>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Standard"/>
    <w:next w:val="Standard"/>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Standard"/>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pStyle">
    <w:name w:val="pStyle"/>
    <w:link w:val="pStyleCar"/>
    <w:uiPriority w:val="99"/>
    <w:semiHidden/>
    <w:unhideWhenUsed/>
    <w:rsid w:val="006E0FDA"/>
    <w:pPr>
      <w:spacing w:before="100"/>
    </w:pPr>
    <w:rPr>
      <w:rFonts w:ascii="Arial" w:eastAsia="Arial" w:hAnsi="Arial" w:cs="Arial"/>
      <w:color w:val="555555"/>
      <w:sz w:val="20"/>
    </w:rPr>
  </w:style>
  <w:style w:type="character" w:customStyle="1" w:styleId="pStyleCar">
    <w:name w:val="pStyleCar"/>
    <w:link w:val="pStyle"/>
    <w:uiPriority w:val="99"/>
    <w:semiHidden/>
    <w:unhideWhenUsed/>
    <w:rsid w:val="006E0FDA"/>
    <w:rPr>
      <w:rFonts w:ascii="Arial" w:eastAsia="Arial" w:hAnsi="Arial" w:cs="Arial"/>
      <w:color w:val="555555"/>
      <w:sz w:val="20"/>
    </w:rPr>
  </w:style>
  <w:style w:type="paragraph" w:styleId="Kopfzeile">
    <w:name w:val="header"/>
    <w:basedOn w:val="Standard"/>
    <w:link w:val="KopfzeileZchn"/>
    <w:uiPriority w:val="99"/>
    <w:unhideWhenUsed/>
    <w:rsid w:val="00310D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0D15"/>
  </w:style>
  <w:style w:type="paragraph" w:styleId="Fuzeile">
    <w:name w:val="footer"/>
    <w:basedOn w:val="Standard"/>
    <w:link w:val="FuzeileZchn"/>
    <w:uiPriority w:val="99"/>
    <w:unhideWhenUsed/>
    <w:rsid w:val="00310D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0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4537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Vertragsfix.de</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Schuldschein</dc:title>
  <dc:subject/>
  <dc:creator>Vertragsfix.de</dc:creator>
  <cp:keywords/>
  <dc:description/>
  <cp:lastModifiedBy>Rainer Schulz</cp:lastModifiedBy>
  <cp:revision>9</cp:revision>
  <dcterms:created xsi:type="dcterms:W3CDTF">2012-01-10T09:29:00Z</dcterms:created>
  <dcterms:modified xsi:type="dcterms:W3CDTF">2022-10-20T05:31:00Z</dcterms:modified>
</cp:coreProperties>
</file>